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82" w:rsidRPr="003A49BB" w:rsidRDefault="00095082" w:rsidP="00A73A56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3A49BB">
        <w:rPr>
          <w:rFonts w:asciiTheme="minorHAnsi" w:hAnsiTheme="minorHAnsi" w:cstheme="minorHAnsi"/>
          <w:b/>
          <w:color w:val="002060"/>
          <w:sz w:val="32"/>
          <w:szCs w:val="32"/>
        </w:rPr>
        <w:t>MANIFESTO</w:t>
      </w:r>
    </w:p>
    <w:p w:rsidR="00095082" w:rsidRPr="003A49BB" w:rsidRDefault="00622FB1" w:rsidP="00A73A56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3A49BB">
        <w:rPr>
          <w:rFonts w:asciiTheme="minorHAnsi" w:hAnsiTheme="minorHAnsi" w:cstheme="minorHAnsi"/>
          <w:b/>
          <w:color w:val="002060"/>
          <w:sz w:val="32"/>
          <w:szCs w:val="32"/>
        </w:rPr>
        <w:t>16</w:t>
      </w:r>
      <w:r w:rsidR="00095082" w:rsidRPr="003A49BB">
        <w:rPr>
          <w:rFonts w:asciiTheme="minorHAnsi" w:hAnsiTheme="minorHAnsi" w:cstheme="minorHAnsi"/>
          <w:b/>
          <w:color w:val="002060"/>
          <w:sz w:val="32"/>
          <w:szCs w:val="32"/>
        </w:rPr>
        <w:t>ª JORNADA BRASILEIRA ‘NA CIDADE, SEM MEU CARRO’</w:t>
      </w:r>
    </w:p>
    <w:p w:rsidR="00095082" w:rsidRPr="00A73A56" w:rsidRDefault="00AD1B78" w:rsidP="00AD1B78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A73A5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612831" cy="365234"/>
            <wp:effectExtent l="1905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09" cy="36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905" w:rsidRPr="00A73A5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744275" cy="319235"/>
            <wp:effectExtent l="19050" t="0" r="0" b="0"/>
            <wp:docPr id="10" name="Imagem 1" descr="C:\Users\User\Pictures\MDT ANTP\Simbolo\simbolo MDT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DT ANTP\Simbolo\simbolo MDT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70" cy="31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88B" w:rsidRPr="00A73A5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1984375" cy="614680"/>
            <wp:effectExtent l="19050" t="0" r="0" b="0"/>
            <wp:wrapNone/>
            <wp:docPr id="8" name="Imagem 4" descr="M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MD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88B" w:rsidRPr="00A73A5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1984375" cy="614680"/>
            <wp:effectExtent l="19050" t="0" r="0" b="0"/>
            <wp:wrapNone/>
            <wp:docPr id="7" name="Imagem 3" descr="M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D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88B" w:rsidRPr="00A73A5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114300</wp:posOffset>
            </wp:positionV>
            <wp:extent cx="1984375" cy="614680"/>
            <wp:effectExtent l="19050" t="0" r="0" b="0"/>
            <wp:wrapNone/>
            <wp:docPr id="6" name="Imagem 2" descr="M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D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88B" w:rsidRPr="00A73A56">
        <w:rPr>
          <w:rFonts w:asciiTheme="minorHAnsi" w:hAnsiTheme="minorHAnsi" w:cstheme="minorHAnsi"/>
          <w:noProof/>
        </w:rPr>
        <w:drawing>
          <wp:inline distT="0" distB="0" distL="0" distR="0">
            <wp:extent cx="531855" cy="341906"/>
            <wp:effectExtent l="19050" t="0" r="1545" b="0"/>
            <wp:docPr id="2" name="Imagem 1" descr="FN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N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00" cy="34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88B" w:rsidRPr="00A73A5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32957" cy="236304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5" cy="2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88B" w:rsidRPr="00A73A5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70279" cy="243861"/>
            <wp:effectExtent l="19050" t="0" r="0" b="0"/>
            <wp:docPr id="4" name="Imagem 1" descr="D:\POA Paz no Transito\PAZ NO TRANS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POA Paz no Transito\PAZ NO TRANSIT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91" cy="2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1F7" w:rsidRPr="00021115" w:rsidRDefault="00095082" w:rsidP="00BC08A2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50"/>
        </w:rPr>
      </w:pPr>
      <w:r w:rsidRPr="00021115">
        <w:rPr>
          <w:rFonts w:asciiTheme="minorHAnsi" w:hAnsiTheme="minorHAnsi" w:cstheme="minorHAnsi"/>
          <w:b/>
          <w:bCs/>
          <w:color w:val="00B050"/>
        </w:rPr>
        <w:t>FAIXAS EXCLUSIVAS,</w:t>
      </w:r>
      <w:r w:rsidRPr="00021115">
        <w:rPr>
          <w:rFonts w:asciiTheme="minorHAnsi" w:hAnsiTheme="minorHAnsi" w:cstheme="minorHAnsi"/>
          <w:b/>
          <w:color w:val="00B050"/>
        </w:rPr>
        <w:t xml:space="preserve"> BICICLETAS,</w:t>
      </w:r>
      <w:r w:rsidR="00860905" w:rsidRPr="00021115">
        <w:rPr>
          <w:rFonts w:asciiTheme="minorHAnsi" w:hAnsiTheme="minorHAnsi" w:cstheme="minorHAnsi"/>
          <w:b/>
          <w:bCs/>
          <w:color w:val="00B050"/>
        </w:rPr>
        <w:t xml:space="preserve"> </w:t>
      </w:r>
      <w:r w:rsidRPr="00021115">
        <w:rPr>
          <w:rFonts w:asciiTheme="minorHAnsi" w:hAnsiTheme="minorHAnsi" w:cstheme="minorHAnsi"/>
          <w:b/>
          <w:bCs/>
          <w:color w:val="00B050"/>
        </w:rPr>
        <w:t>CALÇADAS ACESSÍVEIS</w:t>
      </w:r>
      <w:r w:rsidR="00860905" w:rsidRPr="00021115">
        <w:rPr>
          <w:rFonts w:asciiTheme="minorHAnsi" w:hAnsiTheme="minorHAnsi" w:cstheme="minorHAnsi"/>
          <w:b/>
          <w:bCs/>
          <w:color w:val="00B050"/>
        </w:rPr>
        <w:t xml:space="preserve"> E</w:t>
      </w:r>
      <w:r w:rsidRPr="00021115">
        <w:rPr>
          <w:rFonts w:asciiTheme="minorHAnsi" w:hAnsiTheme="minorHAnsi" w:cstheme="minorHAnsi"/>
          <w:b/>
          <w:bCs/>
          <w:color w:val="00B050"/>
        </w:rPr>
        <w:t xml:space="preserve"> </w:t>
      </w:r>
      <w:r w:rsidR="00860905" w:rsidRPr="00021115">
        <w:rPr>
          <w:rFonts w:asciiTheme="minorHAnsi" w:hAnsiTheme="minorHAnsi" w:cstheme="minorHAnsi"/>
          <w:b/>
          <w:bCs/>
          <w:color w:val="00B050"/>
        </w:rPr>
        <w:t xml:space="preserve">PAZ NO TRÂNSITO </w:t>
      </w:r>
      <w:r w:rsidR="003C4659" w:rsidRPr="00021115">
        <w:rPr>
          <w:rFonts w:asciiTheme="minorHAnsi" w:hAnsiTheme="minorHAnsi" w:cstheme="minorHAnsi"/>
          <w:b/>
          <w:bCs/>
          <w:color w:val="00B050"/>
        </w:rPr>
        <w:t xml:space="preserve">DOMINEM </w:t>
      </w:r>
      <w:r w:rsidRPr="00021115">
        <w:rPr>
          <w:rFonts w:asciiTheme="minorHAnsi" w:hAnsiTheme="minorHAnsi" w:cstheme="minorHAnsi"/>
          <w:b/>
          <w:bCs/>
          <w:color w:val="00B050"/>
        </w:rPr>
        <w:t>AS RUAS</w:t>
      </w:r>
      <w:r w:rsidRPr="00021115">
        <w:rPr>
          <w:rFonts w:asciiTheme="minorHAnsi" w:hAnsiTheme="minorHAnsi" w:cstheme="minorHAnsi"/>
          <w:b/>
          <w:color w:val="00B050"/>
        </w:rPr>
        <w:t xml:space="preserve">! </w:t>
      </w:r>
    </w:p>
    <w:p w:rsidR="00095082" w:rsidRPr="003A49BB" w:rsidRDefault="00095082" w:rsidP="00BC08A2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3A49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É A LEI DA MOBILIDADE </w:t>
      </w:r>
      <w:r w:rsidR="00AD1B78" w:rsidRPr="003A49B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E TRANSPORTE PÚBLICO COMO DIREITO SOCIAL </w:t>
      </w:r>
      <w:r w:rsidR="00A73A56" w:rsidRPr="003A49BB">
        <w:rPr>
          <w:rFonts w:asciiTheme="minorHAnsi" w:hAnsiTheme="minorHAnsi" w:cstheme="minorHAnsi"/>
          <w:b/>
          <w:color w:val="00B050"/>
          <w:sz w:val="20"/>
          <w:szCs w:val="20"/>
        </w:rPr>
        <w:t>NAS ADMINISTRAÇÕES MUNICIPAIS EM 2017</w:t>
      </w:r>
      <w:r w:rsidRPr="003A49BB">
        <w:rPr>
          <w:rFonts w:asciiTheme="minorHAnsi" w:hAnsiTheme="minorHAnsi" w:cstheme="minorHAnsi"/>
          <w:b/>
          <w:color w:val="00B050"/>
          <w:sz w:val="20"/>
          <w:szCs w:val="20"/>
        </w:rPr>
        <w:t>!</w:t>
      </w:r>
    </w:p>
    <w:p w:rsidR="00095082" w:rsidRPr="003A49BB" w:rsidRDefault="00A73A56" w:rsidP="00A73A56">
      <w:pPr>
        <w:pStyle w:val="ec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A49BB">
        <w:rPr>
          <w:rFonts w:asciiTheme="minorHAnsi" w:hAnsiTheme="minorHAnsi" w:cstheme="minorHAnsi"/>
          <w:b/>
          <w:color w:val="002060"/>
          <w:sz w:val="20"/>
          <w:szCs w:val="20"/>
        </w:rPr>
        <w:t>22 DE SETEMBRO DE 2016</w:t>
      </w:r>
    </w:p>
    <w:p w:rsidR="00095082" w:rsidRPr="00A73A56" w:rsidRDefault="00095082" w:rsidP="00BC08A2">
      <w:pPr>
        <w:spacing w:before="120" w:after="120"/>
        <w:jc w:val="both"/>
        <w:rPr>
          <w:rFonts w:asciiTheme="minorHAnsi" w:hAnsiTheme="minorHAnsi" w:cstheme="minorHAnsi"/>
          <w:b/>
          <w:color w:val="auto"/>
          <w:sz w:val="20"/>
        </w:rPr>
      </w:pPr>
      <w:r w:rsidRPr="00A73A56">
        <w:rPr>
          <w:rFonts w:asciiTheme="minorHAnsi" w:hAnsiTheme="minorHAnsi" w:cstheme="minorHAnsi"/>
          <w:sz w:val="20"/>
        </w:rPr>
        <w:t xml:space="preserve">Congestionamentos cada vez maiores, </w:t>
      </w:r>
      <w:r w:rsidR="00B605E1" w:rsidRPr="00A73A56">
        <w:rPr>
          <w:rFonts w:asciiTheme="minorHAnsi" w:hAnsiTheme="minorHAnsi" w:cstheme="minorHAnsi"/>
          <w:sz w:val="20"/>
        </w:rPr>
        <w:t xml:space="preserve">viagens urbanas mais longas, estresse, poluição e mais colisões com mortos e feridos no trânsito. Diante de tudo isso, finalmente, setores cada vez mais amplos da sociedade percebem que não há como abrigar nas ruas tantos carros e que, portanto, a promessa de mais carros, mais vias e mais estacionamentos faliu. Além disso, em 2012, entrou em vigor a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>Lei da Mobilidade Urbana (Lei 12.587/2012)</w:t>
      </w:r>
      <w:r w:rsidR="00B605E1" w:rsidRPr="00A73A56">
        <w:rPr>
          <w:rFonts w:asciiTheme="minorHAnsi" w:hAnsiTheme="minorHAnsi" w:cstheme="minorHAnsi"/>
          <w:color w:val="auto"/>
          <w:sz w:val="20"/>
        </w:rPr>
        <w:t>,</w:t>
      </w:r>
      <w:r w:rsidR="00B605E1" w:rsidRPr="00A73A56">
        <w:rPr>
          <w:rFonts w:asciiTheme="minorHAnsi" w:hAnsiTheme="minorHAnsi" w:cstheme="minorHAnsi"/>
          <w:sz w:val="20"/>
        </w:rPr>
        <w:t xml:space="preserve"> que cria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>UM NOVO PARADIGMA</w:t>
      </w:r>
      <w:r w:rsidR="00B605E1" w:rsidRPr="00A73A56">
        <w:rPr>
          <w:rFonts w:asciiTheme="minorHAnsi" w:hAnsiTheme="minorHAnsi" w:cstheme="minorHAnsi"/>
          <w:b/>
          <w:color w:val="339966"/>
          <w:sz w:val="20"/>
        </w:rPr>
        <w:t xml:space="preserve">: </w:t>
      </w:r>
      <w:r w:rsidR="00B605E1" w:rsidRPr="00A73A56">
        <w:rPr>
          <w:rFonts w:asciiTheme="minorHAnsi" w:hAnsiTheme="minorHAnsi" w:cstheme="minorHAnsi"/>
          <w:sz w:val="20"/>
        </w:rPr>
        <w:t>a prioridade no uso e nos investimentos no sistema viário</w:t>
      </w:r>
      <w:r w:rsidR="00FE037C" w:rsidRPr="00A73A56">
        <w:rPr>
          <w:rFonts w:asciiTheme="minorHAnsi" w:hAnsiTheme="minorHAnsi" w:cstheme="minorHAnsi"/>
          <w:sz w:val="20"/>
        </w:rPr>
        <w:t xml:space="preserve"> </w:t>
      </w:r>
      <w:r w:rsidR="00B605E1" w:rsidRPr="00A73A56">
        <w:rPr>
          <w:rFonts w:asciiTheme="minorHAnsi" w:hAnsiTheme="minorHAnsi" w:cstheme="minorHAnsi"/>
          <w:b/>
          <w:color w:val="000000" w:themeColor="text1"/>
          <w:sz w:val="20"/>
        </w:rPr>
        <w:t>é</w:t>
      </w:r>
      <w:r w:rsidR="00B605E1" w:rsidRPr="00A73A56">
        <w:rPr>
          <w:rFonts w:asciiTheme="minorHAnsi" w:hAnsiTheme="minorHAnsi" w:cstheme="minorHAnsi"/>
          <w:b/>
          <w:color w:val="339966"/>
          <w:sz w:val="20"/>
        </w:rPr>
        <w:t xml:space="preserve">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>para os pedestres, bicicletas, transporte público e para promover a Paz no Trânsito.</w:t>
      </w:r>
    </w:p>
    <w:p w:rsidR="00B605E1" w:rsidRPr="00A73A56" w:rsidRDefault="00B605E1" w:rsidP="00BC08A2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3A56">
        <w:rPr>
          <w:rFonts w:asciiTheme="minorHAnsi" w:hAnsiTheme="minorHAnsi" w:cstheme="minorHAnsi"/>
          <w:sz w:val="20"/>
        </w:rPr>
        <w:t xml:space="preserve">Neste quarto ano de vigência da </w:t>
      </w:r>
      <w:r w:rsidRPr="00A73A56">
        <w:rPr>
          <w:rFonts w:asciiTheme="minorHAnsi" w:hAnsiTheme="minorHAnsi" w:cstheme="minorHAnsi"/>
          <w:sz w:val="20"/>
          <w:szCs w:val="20"/>
        </w:rPr>
        <w:t>LEI DA MOBILIDADE URBANA</w:t>
      </w:r>
      <w:r w:rsidR="00D5329D">
        <w:rPr>
          <w:rFonts w:asciiTheme="minorHAnsi" w:hAnsiTheme="minorHAnsi" w:cstheme="minorHAnsi"/>
          <w:sz w:val="20"/>
        </w:rPr>
        <w:t xml:space="preserve">, </w:t>
      </w:r>
      <w:r w:rsidR="00D5329D" w:rsidRPr="00AD1B78">
        <w:rPr>
          <w:rFonts w:asciiTheme="minorHAnsi" w:hAnsiTheme="minorHAnsi" w:cstheme="minorHAnsi"/>
          <w:sz w:val="20"/>
        </w:rPr>
        <w:t xml:space="preserve">quando também comemoramos </w:t>
      </w:r>
      <w:r w:rsidR="000373F2" w:rsidRPr="00AD1B78">
        <w:rPr>
          <w:rFonts w:asciiTheme="minorHAnsi" w:hAnsiTheme="minorHAnsi" w:cstheme="minorHAnsi"/>
          <w:sz w:val="20"/>
        </w:rPr>
        <w:t>a conquista do Transporte Público como Direito Social</w:t>
      </w:r>
      <w:r w:rsidR="00D5329D" w:rsidRPr="00AD1B78">
        <w:rPr>
          <w:rFonts w:asciiTheme="minorHAnsi" w:hAnsiTheme="minorHAnsi" w:cstheme="minorHAnsi"/>
          <w:sz w:val="20"/>
        </w:rPr>
        <w:t>,</w:t>
      </w:r>
      <w:r w:rsidR="000373F2" w:rsidRPr="00AD1B78">
        <w:rPr>
          <w:rFonts w:asciiTheme="minorHAnsi" w:hAnsiTheme="minorHAnsi" w:cstheme="minorHAnsi"/>
          <w:sz w:val="20"/>
        </w:rPr>
        <w:t xml:space="preserve"> </w:t>
      </w:r>
      <w:r w:rsidR="005C2DAA" w:rsidRPr="00AD1B78">
        <w:rPr>
          <w:rFonts w:asciiTheme="minorHAnsi" w:hAnsiTheme="minorHAnsi" w:cstheme="minorHAnsi"/>
          <w:sz w:val="20"/>
        </w:rPr>
        <w:t xml:space="preserve">a </w:t>
      </w:r>
      <w:r w:rsidR="005C2DAA" w:rsidRPr="00AD1B78">
        <w:rPr>
          <w:rFonts w:asciiTheme="minorHAnsi" w:hAnsiTheme="minorHAnsi" w:cstheme="minorHAnsi"/>
          <w:b/>
          <w:sz w:val="20"/>
        </w:rPr>
        <w:t>16</w:t>
      </w:r>
      <w:r w:rsidRPr="00AD1B78">
        <w:rPr>
          <w:rFonts w:asciiTheme="minorHAnsi" w:hAnsiTheme="minorHAnsi" w:cstheme="minorHAnsi"/>
          <w:b/>
          <w:sz w:val="20"/>
        </w:rPr>
        <w:t xml:space="preserve">ª </w:t>
      </w:r>
      <w:r w:rsidR="00D5329D" w:rsidRPr="00AD1B78">
        <w:rPr>
          <w:rFonts w:asciiTheme="minorHAnsi" w:hAnsiTheme="minorHAnsi" w:cstheme="minorHAnsi"/>
          <w:b/>
          <w:sz w:val="20"/>
        </w:rPr>
        <w:t>Jornada Brasileira ‘Na Cidade, S</w:t>
      </w:r>
      <w:r w:rsidRPr="00AD1B78">
        <w:rPr>
          <w:rFonts w:asciiTheme="minorHAnsi" w:hAnsiTheme="minorHAnsi" w:cstheme="minorHAnsi"/>
          <w:b/>
          <w:sz w:val="20"/>
        </w:rPr>
        <w:t xml:space="preserve">em </w:t>
      </w:r>
      <w:r w:rsidR="00D5329D" w:rsidRPr="00AD1B78">
        <w:rPr>
          <w:rFonts w:asciiTheme="minorHAnsi" w:hAnsiTheme="minorHAnsi" w:cstheme="minorHAnsi"/>
          <w:b/>
          <w:sz w:val="20"/>
        </w:rPr>
        <w:t>Meu C</w:t>
      </w:r>
      <w:r w:rsidRPr="00AD1B78">
        <w:rPr>
          <w:rFonts w:asciiTheme="minorHAnsi" w:hAnsiTheme="minorHAnsi" w:cstheme="minorHAnsi"/>
          <w:b/>
          <w:sz w:val="20"/>
        </w:rPr>
        <w:t xml:space="preserve">arro’ </w:t>
      </w:r>
      <w:r w:rsidRPr="00AD1B78">
        <w:rPr>
          <w:rFonts w:asciiTheme="minorHAnsi" w:hAnsiTheme="minorHAnsi" w:cstheme="minorHAnsi"/>
          <w:sz w:val="20"/>
        </w:rPr>
        <w:t xml:space="preserve">convoca os cidadãos </w:t>
      </w:r>
      <w:r w:rsidR="000373F2" w:rsidRPr="00AD1B78">
        <w:rPr>
          <w:rFonts w:asciiTheme="minorHAnsi" w:hAnsiTheme="minorHAnsi" w:cstheme="minorHAnsi"/>
          <w:sz w:val="20"/>
        </w:rPr>
        <w:t xml:space="preserve">para eleger Prefeitos e Vereadores comprometidos </w:t>
      </w:r>
      <w:r w:rsidR="00D5329D" w:rsidRPr="00AD1B78">
        <w:rPr>
          <w:rFonts w:asciiTheme="minorHAnsi" w:hAnsiTheme="minorHAnsi" w:cstheme="minorHAnsi"/>
          <w:sz w:val="20"/>
        </w:rPr>
        <w:t>com a proposta de</w:t>
      </w:r>
      <w:r w:rsidR="000373F2" w:rsidRPr="00AD1B78">
        <w:rPr>
          <w:rFonts w:asciiTheme="minorHAnsi" w:hAnsiTheme="minorHAnsi" w:cstheme="minorHAnsi"/>
          <w:sz w:val="20"/>
        </w:rPr>
        <w:t xml:space="preserve"> </w:t>
      </w:r>
      <w:r w:rsidRPr="00AD1B78">
        <w:rPr>
          <w:rFonts w:asciiTheme="minorHAnsi" w:hAnsiTheme="minorHAnsi" w:cstheme="minorHAnsi"/>
          <w:sz w:val="20"/>
        </w:rPr>
        <w:t xml:space="preserve">deixarem as ruas repletas de </w:t>
      </w:r>
      <w:r w:rsidRPr="00AD1B78">
        <w:rPr>
          <w:rFonts w:asciiTheme="minorHAnsi" w:hAnsiTheme="minorHAnsi" w:cstheme="minorHAnsi"/>
          <w:b/>
          <w:bCs/>
          <w:sz w:val="20"/>
          <w:szCs w:val="20"/>
        </w:rPr>
        <w:t>PAZ NO TRÂNSITO</w:t>
      </w:r>
      <w:r w:rsidR="000373F2" w:rsidRPr="00AD1B78">
        <w:rPr>
          <w:rFonts w:asciiTheme="minorHAnsi" w:hAnsiTheme="minorHAnsi" w:cstheme="minorHAnsi"/>
          <w:b/>
          <w:bCs/>
          <w:sz w:val="20"/>
          <w:szCs w:val="20"/>
        </w:rPr>
        <w:t>, reduzindo as velocidades das vias urbanas</w:t>
      </w:r>
      <w:r w:rsidR="00DB3311" w:rsidRPr="00574595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0373F2" w:rsidRPr="00574595">
        <w:rPr>
          <w:rFonts w:asciiTheme="minorHAnsi" w:hAnsiTheme="minorHAnsi" w:cstheme="minorHAnsi"/>
          <w:b/>
          <w:bCs/>
          <w:sz w:val="20"/>
          <w:szCs w:val="20"/>
        </w:rPr>
        <w:t xml:space="preserve"> i</w:t>
      </w:r>
      <w:r w:rsidR="000373F2" w:rsidRPr="00AD1B78">
        <w:rPr>
          <w:rFonts w:asciiTheme="minorHAnsi" w:hAnsiTheme="minorHAnsi" w:cstheme="minorHAnsi"/>
          <w:b/>
          <w:bCs/>
          <w:sz w:val="20"/>
          <w:szCs w:val="20"/>
        </w:rPr>
        <w:t>mplantando</w:t>
      </w:r>
      <w:r w:rsidRPr="00AD1B78">
        <w:rPr>
          <w:rFonts w:asciiTheme="minorHAnsi" w:hAnsiTheme="minorHAnsi" w:cstheme="minorHAnsi"/>
          <w:b/>
          <w:bCs/>
          <w:sz w:val="20"/>
          <w:szCs w:val="20"/>
        </w:rPr>
        <w:t xml:space="preserve"> FAIXAS EXCLUSIVAS,</w:t>
      </w:r>
      <w:r w:rsidRPr="00AD1B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329D" w:rsidRPr="00AD1B78">
        <w:rPr>
          <w:rFonts w:asciiTheme="minorHAnsi" w:hAnsiTheme="minorHAnsi" w:cstheme="minorHAnsi"/>
          <w:b/>
          <w:sz w:val="20"/>
          <w:szCs w:val="20"/>
        </w:rPr>
        <w:t>INFRAESTRUTURAS PARA BICICLETAS (CICLOVIAS E CICLOFAIXAS)</w:t>
      </w:r>
      <w:r w:rsidR="000373F2" w:rsidRPr="00AD1B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1B78">
        <w:rPr>
          <w:rFonts w:asciiTheme="minorHAnsi" w:hAnsiTheme="minorHAnsi" w:cstheme="minorHAnsi"/>
          <w:b/>
          <w:bCs/>
          <w:sz w:val="20"/>
          <w:szCs w:val="20"/>
        </w:rPr>
        <w:t xml:space="preserve">E CALÇADAS ACESSÍVEIS. </w:t>
      </w:r>
      <w:r w:rsidR="000373F2" w:rsidRPr="00AD1B78">
        <w:rPr>
          <w:rFonts w:asciiTheme="minorHAnsi" w:hAnsiTheme="minorHAnsi" w:cstheme="minorHAnsi"/>
          <w:bCs/>
          <w:sz w:val="20"/>
          <w:szCs w:val="20"/>
        </w:rPr>
        <w:t>Desse modo</w:t>
      </w:r>
      <w:r w:rsidR="00D5329D" w:rsidRPr="00AD1B78">
        <w:rPr>
          <w:rFonts w:asciiTheme="minorHAnsi" w:hAnsiTheme="minorHAnsi" w:cstheme="minorHAnsi"/>
          <w:bCs/>
          <w:sz w:val="20"/>
          <w:szCs w:val="20"/>
        </w:rPr>
        <w:t>,</w:t>
      </w:r>
      <w:r w:rsidR="000373F2" w:rsidRPr="00AD1B78">
        <w:rPr>
          <w:rFonts w:asciiTheme="minorHAnsi" w:hAnsiTheme="minorHAnsi" w:cstheme="minorHAnsi"/>
          <w:bCs/>
          <w:sz w:val="20"/>
          <w:szCs w:val="20"/>
        </w:rPr>
        <w:t xml:space="preserve"> as novas </w:t>
      </w:r>
      <w:r w:rsidR="00D5329D" w:rsidRPr="00AD1B78">
        <w:rPr>
          <w:rFonts w:asciiTheme="minorHAnsi" w:hAnsiTheme="minorHAnsi" w:cstheme="minorHAnsi"/>
          <w:bCs/>
          <w:sz w:val="20"/>
          <w:szCs w:val="20"/>
        </w:rPr>
        <w:t>Administrações Municipais</w:t>
      </w:r>
      <w:r w:rsidR="000373F2" w:rsidRPr="00AD1B78">
        <w:rPr>
          <w:rFonts w:asciiTheme="minorHAnsi" w:hAnsiTheme="minorHAnsi" w:cstheme="minorHAnsi"/>
          <w:bCs/>
          <w:sz w:val="20"/>
          <w:szCs w:val="20"/>
        </w:rPr>
        <w:t xml:space="preserve">, podem </w:t>
      </w:r>
      <w:r w:rsidRPr="00AD1B78">
        <w:rPr>
          <w:rFonts w:asciiTheme="minorHAnsi" w:hAnsiTheme="minorHAnsi" w:cstheme="minorHAnsi"/>
          <w:bCs/>
          <w:sz w:val="20"/>
          <w:szCs w:val="20"/>
        </w:rPr>
        <w:t>democratizar as</w:t>
      </w:r>
      <w:r w:rsidRPr="00A73A56">
        <w:rPr>
          <w:rFonts w:asciiTheme="minorHAnsi" w:hAnsiTheme="minorHAnsi" w:cstheme="minorHAnsi"/>
          <w:bCs/>
          <w:sz w:val="20"/>
          <w:szCs w:val="20"/>
        </w:rPr>
        <w:t xml:space="preserve"> ruas, para que </w:t>
      </w:r>
      <w:r w:rsidRPr="00A73A56">
        <w:rPr>
          <w:rFonts w:asciiTheme="minorHAnsi" w:hAnsiTheme="minorHAnsi" w:cstheme="minorHAnsi"/>
          <w:sz w:val="20"/>
          <w:szCs w:val="20"/>
        </w:rPr>
        <w:t xml:space="preserve">se tornem o espaço de </w:t>
      </w:r>
      <w:r w:rsidRPr="00A73A56">
        <w:rPr>
          <w:rFonts w:asciiTheme="minorHAnsi" w:hAnsiTheme="minorHAnsi" w:cstheme="minorHAnsi"/>
          <w:b/>
          <w:sz w:val="20"/>
          <w:szCs w:val="20"/>
        </w:rPr>
        <w:t>construção de uma nova urbanidade e de uma nova vida</w:t>
      </w:r>
      <w:r w:rsidRPr="00A73A56">
        <w:rPr>
          <w:rFonts w:asciiTheme="minorHAnsi" w:hAnsiTheme="minorHAnsi" w:cstheme="minorHAnsi"/>
          <w:b/>
          <w:color w:val="339966"/>
          <w:sz w:val="20"/>
          <w:szCs w:val="20"/>
        </w:rPr>
        <w:t xml:space="preserve"> </w:t>
      </w:r>
      <w:r w:rsidRPr="00A73A56">
        <w:rPr>
          <w:rFonts w:asciiTheme="minorHAnsi" w:hAnsiTheme="minorHAnsi" w:cstheme="minorHAnsi"/>
          <w:sz w:val="20"/>
          <w:szCs w:val="20"/>
        </w:rPr>
        <w:t>para os moradores das cidades.</w:t>
      </w:r>
      <w:r w:rsidR="000373F2" w:rsidRPr="00A73A5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0373F2" w:rsidRPr="00A73A56" w:rsidRDefault="000373F2" w:rsidP="00BC08A2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B605E1" w:rsidRPr="00A73A56" w:rsidRDefault="002C3BD5" w:rsidP="00BC08A2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AD1B78">
        <w:rPr>
          <w:rFonts w:asciiTheme="minorHAnsi" w:hAnsiTheme="minorHAnsi" w:cstheme="minorHAnsi"/>
          <w:sz w:val="20"/>
          <w:szCs w:val="20"/>
        </w:rPr>
        <w:t xml:space="preserve">Com a Lei de Mobilidade Urbana, conquistamos a </w:t>
      </w:r>
      <w:r w:rsidR="00DE00EC" w:rsidRPr="00AD1B78">
        <w:rPr>
          <w:rFonts w:asciiTheme="minorHAnsi" w:hAnsiTheme="minorHAnsi" w:cstheme="minorHAnsi"/>
          <w:sz w:val="20"/>
          <w:szCs w:val="20"/>
        </w:rPr>
        <w:t>perspectiva de</w:t>
      </w:r>
      <w:r w:rsidR="00DE00EC" w:rsidRPr="00AD1B78">
        <w:rPr>
          <w:rFonts w:asciiTheme="minorHAnsi" w:hAnsiTheme="minorHAnsi" w:cstheme="minorHAnsi"/>
          <w:sz w:val="20"/>
          <w:szCs w:val="20"/>
        </w:rPr>
        <w:softHyphen/>
      </w:r>
      <w:r w:rsidR="00DE00EC" w:rsidRPr="00AD1B78">
        <w:rPr>
          <w:rFonts w:asciiTheme="minorHAnsi" w:hAnsiTheme="minorHAnsi" w:cstheme="minorHAnsi"/>
          <w:sz w:val="20"/>
          <w:szCs w:val="20"/>
        </w:rPr>
        <w:softHyphen/>
      </w:r>
      <w:r w:rsidR="00B605E1" w:rsidRPr="00AD1B78">
        <w:rPr>
          <w:rFonts w:asciiTheme="minorHAnsi" w:hAnsiTheme="minorHAnsi" w:cstheme="minorHAnsi"/>
          <w:sz w:val="20"/>
          <w:szCs w:val="20"/>
        </w:rPr>
        <w:t xml:space="preserve"> prioridade para o transporte público como linha norteadora das políticas de financiamento da mobilidade urbana</w:t>
      </w:r>
      <w:r w:rsidRPr="00AD1B78">
        <w:rPr>
          <w:rFonts w:asciiTheme="minorHAnsi" w:hAnsiTheme="minorHAnsi" w:cstheme="minorHAnsi"/>
          <w:sz w:val="20"/>
          <w:szCs w:val="20"/>
        </w:rPr>
        <w:t>; e com a transformação do</w:t>
      </w:r>
      <w:r w:rsidR="005D76D7" w:rsidRPr="00AD1B78">
        <w:rPr>
          <w:rFonts w:asciiTheme="minorHAnsi" w:hAnsiTheme="minorHAnsi" w:cstheme="minorHAnsi"/>
          <w:sz w:val="20"/>
          <w:szCs w:val="20"/>
        </w:rPr>
        <w:t xml:space="preserve"> Transporte Público</w:t>
      </w:r>
      <w:r w:rsidR="00DB3311">
        <w:rPr>
          <w:rFonts w:asciiTheme="minorHAnsi" w:hAnsiTheme="minorHAnsi" w:cstheme="minorHAnsi"/>
          <w:sz w:val="20"/>
          <w:szCs w:val="20"/>
        </w:rPr>
        <w:t xml:space="preserve"> </w:t>
      </w:r>
      <w:r w:rsidR="00DB3311" w:rsidRPr="00574595">
        <w:rPr>
          <w:rFonts w:asciiTheme="minorHAnsi" w:hAnsiTheme="minorHAnsi" w:cstheme="minorHAnsi"/>
          <w:sz w:val="20"/>
          <w:szCs w:val="20"/>
        </w:rPr>
        <w:t>em</w:t>
      </w:r>
      <w:r w:rsidR="005D76D7" w:rsidRPr="00AD1B78">
        <w:rPr>
          <w:rFonts w:asciiTheme="minorHAnsi" w:hAnsiTheme="minorHAnsi" w:cstheme="minorHAnsi"/>
          <w:sz w:val="20"/>
          <w:szCs w:val="20"/>
        </w:rPr>
        <w:t xml:space="preserve"> Direito Social </w:t>
      </w:r>
      <w:r w:rsidRPr="00AD1B78">
        <w:rPr>
          <w:rFonts w:asciiTheme="minorHAnsi" w:hAnsiTheme="minorHAnsi" w:cstheme="minorHAnsi"/>
          <w:sz w:val="20"/>
          <w:szCs w:val="20"/>
        </w:rPr>
        <w:t xml:space="preserve">constitucionalmente reconhecido, </w:t>
      </w:r>
      <w:r w:rsidR="005D76D7" w:rsidRPr="00AD1B78">
        <w:rPr>
          <w:rFonts w:asciiTheme="minorHAnsi" w:hAnsiTheme="minorHAnsi" w:cstheme="minorHAnsi"/>
          <w:sz w:val="20"/>
          <w:szCs w:val="20"/>
        </w:rPr>
        <w:t>abr</w:t>
      </w:r>
      <w:r w:rsidRPr="00AD1B78">
        <w:rPr>
          <w:rFonts w:asciiTheme="minorHAnsi" w:hAnsiTheme="minorHAnsi" w:cstheme="minorHAnsi"/>
          <w:sz w:val="20"/>
          <w:szCs w:val="20"/>
        </w:rPr>
        <w:t>e-se</w:t>
      </w:r>
      <w:r w:rsidR="005D76D7" w:rsidRPr="00AD1B78">
        <w:rPr>
          <w:rFonts w:asciiTheme="minorHAnsi" w:hAnsiTheme="minorHAnsi" w:cstheme="minorHAnsi"/>
          <w:sz w:val="20"/>
          <w:szCs w:val="20"/>
        </w:rPr>
        <w:t xml:space="preserve"> possibilidade </w:t>
      </w:r>
      <w:r w:rsidRPr="00AD1B78">
        <w:rPr>
          <w:rFonts w:asciiTheme="minorHAnsi" w:hAnsiTheme="minorHAnsi" w:cstheme="minorHAnsi"/>
          <w:sz w:val="20"/>
          <w:szCs w:val="20"/>
        </w:rPr>
        <w:t>de constituição de</w:t>
      </w:r>
      <w:r w:rsidR="005D76D7" w:rsidRPr="00AD1B78">
        <w:rPr>
          <w:rFonts w:asciiTheme="minorHAnsi" w:hAnsiTheme="minorHAnsi" w:cstheme="minorHAnsi"/>
          <w:sz w:val="20"/>
          <w:szCs w:val="20"/>
        </w:rPr>
        <w:t xml:space="preserve"> um Sistema Único de Mobilidade</w:t>
      </w:r>
      <w:r w:rsidRPr="00AD1B78">
        <w:rPr>
          <w:rFonts w:asciiTheme="minorHAnsi" w:hAnsiTheme="minorHAnsi" w:cstheme="minorHAnsi"/>
          <w:sz w:val="20"/>
          <w:szCs w:val="20"/>
        </w:rPr>
        <w:t xml:space="preserve"> (</w:t>
      </w:r>
      <w:r w:rsidR="000373F2" w:rsidRPr="00AD1B78">
        <w:rPr>
          <w:rFonts w:asciiTheme="minorHAnsi" w:hAnsiTheme="minorHAnsi" w:cstheme="minorHAnsi"/>
          <w:sz w:val="20"/>
          <w:szCs w:val="20"/>
        </w:rPr>
        <w:t>SUM</w:t>
      </w:r>
      <w:r w:rsidRPr="00AD1B78">
        <w:rPr>
          <w:rFonts w:asciiTheme="minorHAnsi" w:hAnsiTheme="minorHAnsi" w:cstheme="minorHAnsi"/>
          <w:sz w:val="20"/>
          <w:szCs w:val="20"/>
        </w:rPr>
        <w:t>)</w:t>
      </w:r>
      <w:r w:rsidR="005D76D7" w:rsidRPr="00AD1B78">
        <w:rPr>
          <w:rFonts w:asciiTheme="minorHAnsi" w:hAnsiTheme="minorHAnsi" w:cstheme="minorHAnsi"/>
          <w:sz w:val="20"/>
          <w:szCs w:val="20"/>
        </w:rPr>
        <w:t xml:space="preserve"> nos moldes do SUS da </w:t>
      </w:r>
      <w:r w:rsidRPr="00AD1B78">
        <w:rPr>
          <w:rFonts w:asciiTheme="minorHAnsi" w:hAnsiTheme="minorHAnsi" w:cstheme="minorHAnsi"/>
          <w:sz w:val="20"/>
          <w:szCs w:val="20"/>
        </w:rPr>
        <w:t xml:space="preserve">área de </w:t>
      </w:r>
      <w:r w:rsidR="00742F3E" w:rsidRPr="00AD1B78">
        <w:rPr>
          <w:rFonts w:asciiTheme="minorHAnsi" w:hAnsiTheme="minorHAnsi" w:cstheme="minorHAnsi"/>
          <w:sz w:val="20"/>
          <w:szCs w:val="20"/>
        </w:rPr>
        <w:t>Saúde</w:t>
      </w:r>
      <w:r w:rsidR="00B605E1" w:rsidRPr="00AD1B78">
        <w:rPr>
          <w:rFonts w:asciiTheme="minorHAnsi" w:hAnsiTheme="minorHAnsi" w:cstheme="minorHAnsi"/>
          <w:sz w:val="20"/>
          <w:szCs w:val="20"/>
        </w:rPr>
        <w:t>.</w:t>
      </w:r>
      <w:r w:rsidR="00B605E1" w:rsidRPr="00A73A56">
        <w:rPr>
          <w:rFonts w:asciiTheme="minorHAnsi" w:hAnsiTheme="minorHAnsi" w:cstheme="minorHAnsi"/>
          <w:sz w:val="20"/>
          <w:szCs w:val="20"/>
        </w:rPr>
        <w:t xml:space="preserve"> </w:t>
      </w:r>
      <w:r w:rsidR="000373F2" w:rsidRPr="00A73A56">
        <w:rPr>
          <w:rFonts w:asciiTheme="minorHAnsi" w:hAnsiTheme="minorHAnsi" w:cstheme="minorHAnsi"/>
          <w:sz w:val="20"/>
          <w:szCs w:val="20"/>
        </w:rPr>
        <w:t>Mesmo em tempos de crise política e econômica</w:t>
      </w:r>
      <w:r w:rsidR="00DE00EC">
        <w:rPr>
          <w:rFonts w:asciiTheme="minorHAnsi" w:hAnsiTheme="minorHAnsi" w:cstheme="minorHAnsi"/>
          <w:sz w:val="20"/>
          <w:szCs w:val="20"/>
        </w:rPr>
        <w:t>,</w:t>
      </w:r>
      <w:r w:rsidR="000373F2" w:rsidRPr="00A73A56">
        <w:rPr>
          <w:rFonts w:asciiTheme="minorHAnsi" w:hAnsiTheme="minorHAnsi" w:cstheme="minorHAnsi"/>
          <w:sz w:val="20"/>
          <w:szCs w:val="20"/>
        </w:rPr>
        <w:t xml:space="preserve"> é necessário que a sociedade lute para a continuidade d</w:t>
      </w:r>
      <w:r w:rsidR="00742F3E" w:rsidRPr="00A73A56">
        <w:rPr>
          <w:rFonts w:asciiTheme="minorHAnsi" w:hAnsiTheme="minorHAnsi" w:cstheme="minorHAnsi"/>
          <w:sz w:val="20"/>
          <w:szCs w:val="20"/>
        </w:rPr>
        <w:t xml:space="preserve">a implantação dos </w:t>
      </w:r>
      <w:r w:rsidR="00DE00EC" w:rsidRPr="00AD1B78">
        <w:rPr>
          <w:rFonts w:asciiTheme="minorHAnsi" w:hAnsiTheme="minorHAnsi" w:cstheme="minorHAnsi"/>
          <w:sz w:val="20"/>
          <w:szCs w:val="20"/>
        </w:rPr>
        <w:t>p</w:t>
      </w:r>
      <w:r w:rsidR="00B605E1" w:rsidRPr="00AD1B78">
        <w:rPr>
          <w:rFonts w:asciiTheme="minorHAnsi" w:hAnsiTheme="minorHAnsi" w:cstheme="minorHAnsi"/>
          <w:sz w:val="20"/>
          <w:szCs w:val="20"/>
        </w:rPr>
        <w:t xml:space="preserve">rojetos </w:t>
      </w:r>
      <w:r w:rsidR="00B605E1" w:rsidRPr="00A73A56">
        <w:rPr>
          <w:rFonts w:asciiTheme="minorHAnsi" w:hAnsiTheme="minorHAnsi" w:cstheme="minorHAnsi"/>
          <w:sz w:val="20"/>
          <w:szCs w:val="20"/>
        </w:rPr>
        <w:t>referentes ao Programa de A</w:t>
      </w:r>
      <w:r>
        <w:rPr>
          <w:rFonts w:asciiTheme="minorHAnsi" w:hAnsiTheme="minorHAnsi" w:cstheme="minorHAnsi"/>
          <w:sz w:val="20"/>
          <w:szCs w:val="20"/>
        </w:rPr>
        <w:t xml:space="preserve">celeração do Crescimento (PAC), que, segundo informações do governo, conta com </w:t>
      </w:r>
      <w:r w:rsidR="00B605E1" w:rsidRPr="00A73A56">
        <w:rPr>
          <w:rFonts w:asciiTheme="minorHAnsi" w:hAnsiTheme="minorHAnsi" w:cstheme="minorHAnsi"/>
          <w:sz w:val="20"/>
          <w:szCs w:val="20"/>
        </w:rPr>
        <w:t>R$ 153 bilhões,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42F3E" w:rsidRPr="00A73A56">
        <w:rPr>
          <w:rFonts w:asciiTheme="minorHAnsi" w:hAnsiTheme="minorHAnsi" w:cstheme="minorHAnsi"/>
          <w:sz w:val="20"/>
          <w:szCs w:val="20"/>
        </w:rPr>
        <w:t>inclui</w:t>
      </w:r>
      <w:r>
        <w:rPr>
          <w:rFonts w:asciiTheme="minorHAnsi" w:hAnsiTheme="minorHAnsi" w:cstheme="minorHAnsi"/>
          <w:sz w:val="20"/>
          <w:szCs w:val="20"/>
        </w:rPr>
        <w:t>ndo</w:t>
      </w:r>
      <w:r w:rsidR="00742F3E" w:rsidRPr="00A73A56">
        <w:rPr>
          <w:rFonts w:asciiTheme="minorHAnsi" w:hAnsiTheme="minorHAnsi" w:cstheme="minorHAnsi"/>
          <w:sz w:val="20"/>
          <w:szCs w:val="20"/>
        </w:rPr>
        <w:t xml:space="preserve"> os</w:t>
      </w:r>
      <w:r w:rsidR="00B605E1" w:rsidRPr="00A73A56">
        <w:rPr>
          <w:rFonts w:asciiTheme="minorHAnsi" w:hAnsiTheme="minorHAnsi" w:cstheme="minorHAnsi"/>
          <w:sz w:val="20"/>
          <w:szCs w:val="20"/>
        </w:rPr>
        <w:t xml:space="preserve"> recursos do Orçamento Geral da União</w:t>
      </w:r>
      <w:r>
        <w:rPr>
          <w:rFonts w:asciiTheme="minorHAnsi" w:hAnsiTheme="minorHAnsi" w:cstheme="minorHAnsi"/>
          <w:sz w:val="20"/>
          <w:szCs w:val="20"/>
        </w:rPr>
        <w:t xml:space="preserve"> (OGU)</w:t>
      </w:r>
      <w:r w:rsidR="00B605E1" w:rsidRPr="00A73A56">
        <w:rPr>
          <w:rFonts w:asciiTheme="minorHAnsi" w:hAnsiTheme="minorHAnsi" w:cstheme="minorHAnsi"/>
          <w:sz w:val="20"/>
          <w:szCs w:val="20"/>
        </w:rPr>
        <w:t>, linhas de crédito e contrapartidas de agentes públicos e privados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E21562">
        <w:rPr>
          <w:rFonts w:asciiTheme="minorHAnsi" w:hAnsiTheme="minorHAnsi" w:cstheme="minorHAnsi"/>
          <w:sz w:val="20"/>
          <w:szCs w:val="20"/>
        </w:rPr>
        <w:t>Tais projetos</w:t>
      </w:r>
      <w:r w:rsidR="00E21562" w:rsidRPr="00A73A56">
        <w:rPr>
          <w:rFonts w:asciiTheme="minorHAnsi" w:hAnsiTheme="minorHAnsi" w:cstheme="minorHAnsi"/>
          <w:sz w:val="20"/>
          <w:szCs w:val="20"/>
        </w:rPr>
        <w:t xml:space="preserve"> </w:t>
      </w:r>
      <w:r w:rsidR="00E21562">
        <w:rPr>
          <w:rFonts w:asciiTheme="minorHAnsi" w:hAnsiTheme="minorHAnsi" w:cstheme="minorHAnsi"/>
          <w:sz w:val="20"/>
          <w:szCs w:val="20"/>
        </w:rPr>
        <w:t>andam</w:t>
      </w:r>
      <w:r w:rsidR="00E21562" w:rsidRPr="00A73A56">
        <w:rPr>
          <w:rFonts w:asciiTheme="minorHAnsi" w:hAnsiTheme="minorHAnsi" w:cstheme="minorHAnsi"/>
          <w:sz w:val="20"/>
          <w:szCs w:val="20"/>
        </w:rPr>
        <w:t xml:space="preserve"> </w:t>
      </w:r>
      <w:r w:rsidR="00E21562">
        <w:rPr>
          <w:rFonts w:asciiTheme="minorHAnsi" w:hAnsiTheme="minorHAnsi" w:cstheme="minorHAnsi"/>
          <w:sz w:val="20"/>
          <w:szCs w:val="20"/>
        </w:rPr>
        <w:t>em ritmo lento, mas vê</w:t>
      </w:r>
      <w:r w:rsidR="00E21562" w:rsidRPr="00A73A56">
        <w:rPr>
          <w:rFonts w:asciiTheme="minorHAnsi" w:hAnsiTheme="minorHAnsi" w:cstheme="minorHAnsi"/>
          <w:sz w:val="20"/>
          <w:szCs w:val="20"/>
        </w:rPr>
        <w:t xml:space="preserve">m possibilitando a implantação de alguns </w:t>
      </w:r>
      <w:r w:rsidR="00E21562">
        <w:rPr>
          <w:rFonts w:asciiTheme="minorHAnsi" w:hAnsiTheme="minorHAnsi" w:cstheme="minorHAnsi"/>
          <w:sz w:val="20"/>
          <w:szCs w:val="20"/>
        </w:rPr>
        <w:t>s</w:t>
      </w:r>
      <w:r w:rsidR="00E21562">
        <w:rPr>
          <w:rFonts w:asciiTheme="minorHAnsi" w:hAnsiTheme="minorHAnsi" w:cstheme="minorHAnsi"/>
          <w:sz w:val="20"/>
        </w:rPr>
        <w:t>istemas estruturais de transportes p</w:t>
      </w:r>
      <w:r w:rsidR="00E21562" w:rsidRPr="00A73A56">
        <w:rPr>
          <w:rFonts w:asciiTheme="minorHAnsi" w:hAnsiTheme="minorHAnsi" w:cstheme="minorHAnsi"/>
          <w:sz w:val="20"/>
        </w:rPr>
        <w:t>úblicos, como metrôs, ferrovias urbanas,</w:t>
      </w:r>
      <w:r w:rsidR="00E21562">
        <w:rPr>
          <w:rFonts w:asciiTheme="minorHAnsi" w:hAnsiTheme="minorHAnsi" w:cstheme="minorHAnsi"/>
          <w:sz w:val="20"/>
        </w:rPr>
        <w:t xml:space="preserve"> </w:t>
      </w:r>
      <w:r w:rsidR="00E21562" w:rsidRPr="00A73A56">
        <w:rPr>
          <w:rFonts w:asciiTheme="minorHAnsi" w:hAnsiTheme="minorHAnsi" w:cstheme="minorHAnsi"/>
          <w:sz w:val="20"/>
        </w:rPr>
        <w:t>Veículos Leves sobre Trilhos (VLT) e monotrilhos</w:t>
      </w:r>
      <w:r w:rsidR="00E21562">
        <w:rPr>
          <w:rFonts w:asciiTheme="minorHAnsi" w:hAnsiTheme="minorHAnsi" w:cstheme="minorHAnsi"/>
          <w:sz w:val="20"/>
        </w:rPr>
        <w:t>, além de</w:t>
      </w:r>
      <w:r w:rsidR="00E21562" w:rsidRPr="00A73A56">
        <w:rPr>
          <w:rFonts w:asciiTheme="minorHAnsi" w:hAnsiTheme="minorHAnsi" w:cstheme="minorHAnsi"/>
          <w:sz w:val="20"/>
        </w:rPr>
        <w:t xml:space="preserve"> corredores exclusivos de ônibus segregados e monitorados (BRT), corredores racionalizados e integrados</w:t>
      </w:r>
      <w:r w:rsidR="00E21562">
        <w:rPr>
          <w:rFonts w:asciiTheme="minorHAnsi" w:hAnsiTheme="minorHAnsi" w:cstheme="minorHAnsi"/>
          <w:sz w:val="20"/>
        </w:rPr>
        <w:t xml:space="preserve">, </w:t>
      </w:r>
      <w:r w:rsidR="00E21562" w:rsidRPr="00A73A56">
        <w:rPr>
          <w:rFonts w:asciiTheme="minorHAnsi" w:hAnsiTheme="minorHAnsi" w:cstheme="minorHAnsi"/>
          <w:sz w:val="20"/>
        </w:rPr>
        <w:t>fiscalizados eletronicamente para não serem invadidos</w:t>
      </w:r>
      <w:r w:rsidR="00E21562">
        <w:rPr>
          <w:rFonts w:asciiTheme="minorHAnsi" w:hAnsiTheme="minorHAnsi" w:cstheme="minorHAnsi"/>
          <w:sz w:val="20"/>
        </w:rPr>
        <w:t>.</w:t>
      </w:r>
      <w:r w:rsidR="00E21562" w:rsidRPr="00A73A56">
        <w:rPr>
          <w:rFonts w:asciiTheme="minorHAnsi" w:hAnsiTheme="minorHAnsi" w:cstheme="minorHAnsi"/>
          <w:sz w:val="20"/>
        </w:rPr>
        <w:t xml:space="preserve"> </w:t>
      </w:r>
    </w:p>
    <w:p w:rsidR="00B605E1" w:rsidRPr="00A73A56" w:rsidRDefault="00B605E1" w:rsidP="00BC08A2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</w:p>
    <w:p w:rsidR="00B605E1" w:rsidRPr="00A73A56" w:rsidRDefault="00B605E1" w:rsidP="00BC08A2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A73A56">
        <w:rPr>
          <w:rFonts w:asciiTheme="minorHAnsi" w:hAnsiTheme="minorHAnsi" w:cstheme="minorHAnsi"/>
          <w:sz w:val="20"/>
        </w:rPr>
        <w:t>Outras ações avançam a olhos vistos. A Cidade de São Paulo implantou mais de 520 km de faixas exclusivas monitoradas com câmeras e a</w:t>
      </w:r>
      <w:r w:rsidR="005D76D7" w:rsidRPr="00A73A56">
        <w:rPr>
          <w:rFonts w:asciiTheme="minorHAnsi" w:hAnsiTheme="minorHAnsi" w:cstheme="minorHAnsi"/>
          <w:sz w:val="20"/>
        </w:rPr>
        <w:t>inda pretende fechar o ano com 4</w:t>
      </w:r>
      <w:r w:rsidRPr="00A73A56">
        <w:rPr>
          <w:rFonts w:asciiTheme="minorHAnsi" w:hAnsiTheme="minorHAnsi" w:cstheme="minorHAnsi"/>
          <w:sz w:val="20"/>
        </w:rPr>
        <w:t>00 km de ciclovias. Enquanto isso, o Governo do Estado de São Paulo</w:t>
      </w:r>
      <w:r w:rsidR="00407782">
        <w:rPr>
          <w:rFonts w:asciiTheme="minorHAnsi" w:hAnsiTheme="minorHAnsi" w:cstheme="minorHAnsi"/>
          <w:sz w:val="20"/>
        </w:rPr>
        <w:t xml:space="preserve"> </w:t>
      </w:r>
      <w:r w:rsidR="00407782" w:rsidRPr="00574595">
        <w:rPr>
          <w:rFonts w:asciiTheme="minorHAnsi" w:hAnsiTheme="minorHAnsi" w:cstheme="minorHAnsi"/>
          <w:sz w:val="20"/>
        </w:rPr>
        <w:t>está</w:t>
      </w:r>
      <w:r w:rsidRPr="00A73A56">
        <w:rPr>
          <w:rFonts w:asciiTheme="minorHAnsi" w:hAnsiTheme="minorHAnsi" w:cstheme="minorHAnsi"/>
          <w:sz w:val="20"/>
        </w:rPr>
        <w:t xml:space="preserve"> </w:t>
      </w:r>
      <w:r w:rsidR="00742F3E" w:rsidRPr="00A73A56">
        <w:rPr>
          <w:rFonts w:asciiTheme="minorHAnsi" w:hAnsiTheme="minorHAnsi" w:cstheme="minorHAnsi"/>
          <w:sz w:val="20"/>
        </w:rPr>
        <w:t xml:space="preserve">trabalhando para a </w:t>
      </w:r>
      <w:r w:rsidRPr="00A73A56">
        <w:rPr>
          <w:rFonts w:asciiTheme="minorHAnsi" w:hAnsiTheme="minorHAnsi" w:cstheme="minorHAnsi"/>
          <w:sz w:val="20"/>
        </w:rPr>
        <w:t>constru</w:t>
      </w:r>
      <w:r w:rsidR="00742F3E" w:rsidRPr="00A73A56">
        <w:rPr>
          <w:rFonts w:asciiTheme="minorHAnsi" w:hAnsiTheme="minorHAnsi" w:cstheme="minorHAnsi"/>
          <w:sz w:val="20"/>
        </w:rPr>
        <w:t xml:space="preserve">ção de </w:t>
      </w:r>
      <w:r w:rsidRPr="00A73A56">
        <w:rPr>
          <w:rFonts w:asciiTheme="minorHAnsi" w:hAnsiTheme="minorHAnsi" w:cstheme="minorHAnsi"/>
          <w:sz w:val="20"/>
        </w:rPr>
        <w:t>72 km de metrôs, monotrilhos e trens urbanos.</w:t>
      </w:r>
      <w:r w:rsidR="00BC08A2" w:rsidRPr="00A73A56">
        <w:rPr>
          <w:rFonts w:asciiTheme="minorHAnsi" w:hAnsiTheme="minorHAnsi" w:cstheme="minorHAnsi"/>
          <w:sz w:val="20"/>
        </w:rPr>
        <w:t xml:space="preserve"> </w:t>
      </w:r>
      <w:r w:rsidRPr="00A73A56">
        <w:rPr>
          <w:rFonts w:asciiTheme="minorHAnsi" w:hAnsiTheme="minorHAnsi" w:cstheme="minorHAnsi"/>
          <w:sz w:val="20"/>
        </w:rPr>
        <w:t>Já no Rio de Janeiro estão em operação 53 km de faixas exclusivas (BRS) e 95 km de BRT</w:t>
      </w:r>
      <w:r w:rsidR="002C3BD5">
        <w:rPr>
          <w:rFonts w:asciiTheme="minorHAnsi" w:hAnsiTheme="minorHAnsi" w:cstheme="minorHAnsi"/>
          <w:sz w:val="20"/>
        </w:rPr>
        <w:t xml:space="preserve"> e também ocorreu recentemente a implantação de uma nova linha de metrô e um sistema de VLT. </w:t>
      </w:r>
      <w:r w:rsidRPr="00A73A56">
        <w:rPr>
          <w:rFonts w:asciiTheme="minorHAnsi" w:hAnsiTheme="minorHAnsi" w:cstheme="minorHAnsi"/>
          <w:sz w:val="20"/>
        </w:rPr>
        <w:t xml:space="preserve">Curitiba promete </w:t>
      </w:r>
      <w:r w:rsidR="002C3BD5">
        <w:rPr>
          <w:rFonts w:asciiTheme="minorHAnsi" w:hAnsiTheme="minorHAnsi" w:cstheme="minorHAnsi"/>
          <w:sz w:val="20"/>
        </w:rPr>
        <w:t xml:space="preserve">alcançar </w:t>
      </w:r>
      <w:r w:rsidRPr="00A73A56">
        <w:rPr>
          <w:rFonts w:asciiTheme="minorHAnsi" w:hAnsiTheme="minorHAnsi" w:cstheme="minorHAnsi"/>
          <w:sz w:val="20"/>
        </w:rPr>
        <w:t xml:space="preserve">300 km de infraestrutura cicloviária </w:t>
      </w:r>
      <w:r w:rsidR="002C3BD5">
        <w:rPr>
          <w:rFonts w:asciiTheme="minorHAnsi" w:hAnsiTheme="minorHAnsi" w:cstheme="minorHAnsi"/>
          <w:sz w:val="20"/>
        </w:rPr>
        <w:t>ainda em</w:t>
      </w:r>
      <w:r w:rsidRPr="00A73A56">
        <w:rPr>
          <w:rFonts w:asciiTheme="minorHAnsi" w:hAnsiTheme="minorHAnsi" w:cstheme="minorHAnsi"/>
          <w:sz w:val="20"/>
        </w:rPr>
        <w:t xml:space="preserve"> 2016. Algumas ações de cidades brasileiras mostram que é possível melhorar a condição de circulação para os pedestres. Rio de janeiro, Curitiba, São Paulo, Salvador, Aracajú, Recife</w:t>
      </w:r>
      <w:r w:rsidR="002C3BD5">
        <w:rPr>
          <w:rFonts w:asciiTheme="minorHAnsi" w:hAnsiTheme="minorHAnsi" w:cstheme="minorHAnsi"/>
          <w:sz w:val="20"/>
        </w:rPr>
        <w:t xml:space="preserve"> e </w:t>
      </w:r>
      <w:r w:rsidRPr="00A73A56">
        <w:rPr>
          <w:rFonts w:asciiTheme="minorHAnsi" w:hAnsiTheme="minorHAnsi" w:cstheme="minorHAnsi"/>
          <w:sz w:val="20"/>
        </w:rPr>
        <w:t xml:space="preserve">centros médios, como São José dos Campos/SP têm realizado ações para melhorar as calçadas e estimular a caminhada; os resultados ainda são iniciais, </w:t>
      </w:r>
      <w:r w:rsidR="005D76D7" w:rsidRPr="00A73A56">
        <w:rPr>
          <w:rFonts w:asciiTheme="minorHAnsi" w:hAnsiTheme="minorHAnsi" w:cstheme="minorHAnsi"/>
          <w:sz w:val="20"/>
        </w:rPr>
        <w:t>frente ao</w:t>
      </w:r>
      <w:r w:rsidRPr="00A73A56">
        <w:rPr>
          <w:rFonts w:asciiTheme="minorHAnsi" w:hAnsiTheme="minorHAnsi" w:cstheme="minorHAnsi"/>
          <w:sz w:val="20"/>
        </w:rPr>
        <w:t xml:space="preserve"> desafio nacional </w:t>
      </w:r>
      <w:r w:rsidR="005D76D7" w:rsidRPr="00A73A56">
        <w:rPr>
          <w:rFonts w:asciiTheme="minorHAnsi" w:hAnsiTheme="minorHAnsi" w:cstheme="minorHAnsi"/>
          <w:sz w:val="20"/>
        </w:rPr>
        <w:t>de constituir uma rede de calçadas públicas e dar acessibilidade a elas</w:t>
      </w:r>
      <w:r w:rsidRPr="00A73A56">
        <w:rPr>
          <w:rFonts w:asciiTheme="minorHAnsi" w:hAnsiTheme="minorHAnsi" w:cstheme="minorHAnsi"/>
          <w:sz w:val="20"/>
        </w:rPr>
        <w:t>.</w:t>
      </w:r>
    </w:p>
    <w:p w:rsidR="00B605E1" w:rsidRPr="00A73A56" w:rsidRDefault="00B605E1" w:rsidP="0040778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</w:rPr>
      </w:pPr>
      <w:r w:rsidRPr="00A73A56">
        <w:rPr>
          <w:rFonts w:asciiTheme="minorHAnsi" w:hAnsiTheme="minorHAnsi" w:cstheme="minorHAnsi"/>
          <w:sz w:val="20"/>
        </w:rPr>
        <w:t xml:space="preserve">Em 2009, ocorreu em Moscou a </w:t>
      </w:r>
      <w:r w:rsidRPr="00A73A56">
        <w:rPr>
          <w:rFonts w:asciiTheme="minorHAnsi" w:hAnsiTheme="minorHAnsi" w:cstheme="minorHAnsi"/>
          <w:b/>
          <w:color w:val="auto"/>
          <w:sz w:val="20"/>
        </w:rPr>
        <w:t>1ª Conferência Global de Alto Nível sobre Segurança no Trânsito</w:t>
      </w:r>
      <w:r w:rsidRPr="00A73A56">
        <w:rPr>
          <w:rFonts w:asciiTheme="minorHAnsi" w:hAnsiTheme="minorHAnsi" w:cstheme="minorHAnsi"/>
          <w:color w:val="auto"/>
          <w:sz w:val="20"/>
        </w:rPr>
        <w:t>,</w:t>
      </w:r>
      <w:r w:rsidR="002C3BD5">
        <w:rPr>
          <w:rFonts w:asciiTheme="minorHAnsi" w:hAnsiTheme="minorHAnsi" w:cstheme="minorHAnsi"/>
          <w:color w:val="auto"/>
          <w:sz w:val="20"/>
        </w:rPr>
        <w:t xml:space="preserve"> </w:t>
      </w:r>
      <w:r w:rsidRPr="00A73A56">
        <w:rPr>
          <w:rFonts w:asciiTheme="minorHAnsi" w:hAnsiTheme="minorHAnsi" w:cstheme="minorHAnsi"/>
          <w:color w:val="auto"/>
          <w:sz w:val="20"/>
        </w:rPr>
        <w:t xml:space="preserve">que propôs a </w:t>
      </w:r>
      <w:r w:rsidRPr="00A73A56">
        <w:rPr>
          <w:rFonts w:asciiTheme="minorHAnsi" w:hAnsiTheme="minorHAnsi" w:cstheme="minorHAnsi"/>
          <w:b/>
          <w:color w:val="auto"/>
          <w:sz w:val="20"/>
        </w:rPr>
        <w:t>Década de Ação para a Segurança no Trânsito 2011-2020</w:t>
      </w:r>
      <w:r w:rsidRPr="00A73A56">
        <w:rPr>
          <w:rFonts w:asciiTheme="minorHAnsi" w:hAnsiTheme="minorHAnsi" w:cstheme="minorHAnsi"/>
          <w:color w:val="339966"/>
          <w:sz w:val="20"/>
        </w:rPr>
        <w:t xml:space="preserve">, </w:t>
      </w:r>
      <w:r w:rsidRPr="00A73A56">
        <w:rPr>
          <w:rFonts w:asciiTheme="minorHAnsi" w:hAnsiTheme="minorHAnsi" w:cstheme="minorHAnsi"/>
          <w:sz w:val="20"/>
        </w:rPr>
        <w:t xml:space="preserve">declarada em seguida pela </w:t>
      </w:r>
      <w:r w:rsidR="009852FE" w:rsidRPr="00A73A56">
        <w:rPr>
          <w:rFonts w:asciiTheme="minorHAnsi" w:hAnsiTheme="minorHAnsi" w:cstheme="minorHAnsi"/>
          <w:sz w:val="20"/>
        </w:rPr>
        <w:t>Assembléia</w:t>
      </w:r>
      <w:r w:rsidRPr="00A73A56">
        <w:rPr>
          <w:rFonts w:asciiTheme="minorHAnsi" w:hAnsiTheme="minorHAnsi" w:cstheme="minorHAnsi"/>
          <w:sz w:val="20"/>
        </w:rPr>
        <w:t xml:space="preserve"> Geral das Nações Unidas.</w:t>
      </w:r>
      <w:r w:rsidR="002C3BD5">
        <w:rPr>
          <w:rFonts w:asciiTheme="minorHAnsi" w:hAnsiTheme="minorHAnsi" w:cstheme="minorHAnsi"/>
          <w:sz w:val="20"/>
        </w:rPr>
        <w:t xml:space="preserve"> </w:t>
      </w:r>
      <w:r w:rsidRPr="00A73A56">
        <w:rPr>
          <w:rFonts w:asciiTheme="minorHAnsi" w:hAnsiTheme="minorHAnsi" w:cstheme="minorHAnsi"/>
          <w:sz w:val="20"/>
        </w:rPr>
        <w:t xml:space="preserve">A ONU recomenda aos países membros – entre eles o Brasil – a elaboração e aplicação de um plano diretor para reduzir em 50% o número de mortos e </w:t>
      </w:r>
      <w:r w:rsidR="002C3BD5">
        <w:rPr>
          <w:rFonts w:asciiTheme="minorHAnsi" w:hAnsiTheme="minorHAnsi" w:cstheme="minorHAnsi"/>
          <w:sz w:val="20"/>
        </w:rPr>
        <w:t xml:space="preserve">pessoas </w:t>
      </w:r>
      <w:r w:rsidR="002C3BD5" w:rsidRPr="00AD1B78">
        <w:rPr>
          <w:rFonts w:asciiTheme="minorHAnsi" w:hAnsiTheme="minorHAnsi" w:cstheme="minorHAnsi"/>
          <w:color w:val="auto"/>
          <w:sz w:val="20"/>
        </w:rPr>
        <w:t>com sequelas decorrentes de ferimentos</w:t>
      </w:r>
      <w:r w:rsidRPr="00AD1B78">
        <w:rPr>
          <w:rFonts w:asciiTheme="minorHAnsi" w:hAnsiTheme="minorHAnsi" w:cstheme="minorHAnsi"/>
          <w:color w:val="auto"/>
          <w:sz w:val="20"/>
        </w:rPr>
        <w:t xml:space="preserve"> em ocorrências de trânsito. </w:t>
      </w:r>
      <w:r w:rsidRPr="00A73A56">
        <w:rPr>
          <w:rFonts w:asciiTheme="minorHAnsi" w:hAnsiTheme="minorHAnsi" w:cstheme="minorHAnsi"/>
          <w:sz w:val="20"/>
        </w:rPr>
        <w:t>O Brasil aderiu a esse chamamento, assinando em 2011 uma carta compromisso a respeito, mas, infelizmente,</w:t>
      </w:r>
      <w:r w:rsidR="002C3BD5">
        <w:rPr>
          <w:rFonts w:asciiTheme="minorHAnsi" w:hAnsiTheme="minorHAnsi" w:cstheme="minorHAnsi"/>
          <w:sz w:val="20"/>
        </w:rPr>
        <w:t xml:space="preserve"> </w:t>
      </w:r>
      <w:r w:rsidRPr="00A73A56">
        <w:rPr>
          <w:rFonts w:asciiTheme="minorHAnsi" w:hAnsiTheme="minorHAnsi" w:cstheme="minorHAnsi"/>
          <w:sz w:val="20"/>
        </w:rPr>
        <w:t>em vez de reduzir pela metade seus índices, viu crescer em 30% o número de mortes no trânsito nestes últimos anos.</w:t>
      </w:r>
    </w:p>
    <w:p w:rsidR="00B605E1" w:rsidRPr="00A73A56" w:rsidRDefault="00B605E1" w:rsidP="00BC08A2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auto"/>
          <w:sz w:val="20"/>
        </w:rPr>
      </w:pPr>
      <w:r w:rsidRPr="00A73A56">
        <w:rPr>
          <w:rFonts w:asciiTheme="minorHAnsi" w:hAnsiTheme="minorHAnsi" w:cstheme="minorHAnsi"/>
          <w:color w:val="auto"/>
          <w:sz w:val="20"/>
        </w:rPr>
        <w:t xml:space="preserve">Para avaliar a </w:t>
      </w:r>
      <w:r w:rsidRPr="00A73A56">
        <w:rPr>
          <w:rFonts w:asciiTheme="minorHAnsi" w:hAnsiTheme="minorHAnsi" w:cstheme="minorHAnsi"/>
          <w:b/>
          <w:color w:val="auto"/>
          <w:sz w:val="20"/>
        </w:rPr>
        <w:t xml:space="preserve">Década de Ação para a Segurança no Trânsito 2011, </w:t>
      </w:r>
      <w:r w:rsidRPr="00A73A56">
        <w:rPr>
          <w:rFonts w:asciiTheme="minorHAnsi" w:hAnsiTheme="minorHAnsi" w:cstheme="minorHAnsi"/>
          <w:color w:val="auto"/>
          <w:sz w:val="20"/>
        </w:rPr>
        <w:t xml:space="preserve">a ONU convocou a </w:t>
      </w:r>
      <w:r w:rsidRPr="00A73A56">
        <w:rPr>
          <w:rFonts w:asciiTheme="minorHAnsi" w:hAnsiTheme="minorHAnsi" w:cstheme="minorHAnsi"/>
          <w:b/>
          <w:color w:val="auto"/>
          <w:sz w:val="20"/>
        </w:rPr>
        <w:t xml:space="preserve">2ª Conferência Global de Alto Nível sobre Segurança no Trânsito, </w:t>
      </w:r>
      <w:r w:rsidRPr="00A73A56">
        <w:rPr>
          <w:rFonts w:asciiTheme="minorHAnsi" w:hAnsiTheme="minorHAnsi" w:cstheme="minorHAnsi"/>
          <w:color w:val="auto"/>
          <w:sz w:val="20"/>
        </w:rPr>
        <w:t>que acontece</w:t>
      </w:r>
      <w:r w:rsidR="00622FB1" w:rsidRPr="00A73A56">
        <w:rPr>
          <w:rFonts w:asciiTheme="minorHAnsi" w:hAnsiTheme="minorHAnsi" w:cstheme="minorHAnsi"/>
          <w:color w:val="auto"/>
          <w:sz w:val="20"/>
        </w:rPr>
        <w:t>u</w:t>
      </w:r>
      <w:r w:rsidRPr="00A73A56">
        <w:rPr>
          <w:rFonts w:asciiTheme="minorHAnsi" w:hAnsiTheme="minorHAnsi" w:cstheme="minorHAnsi"/>
          <w:color w:val="auto"/>
          <w:sz w:val="20"/>
        </w:rPr>
        <w:t xml:space="preserve"> na capital do Brasil</w:t>
      </w:r>
      <w:r w:rsidRPr="00A73A56">
        <w:rPr>
          <w:rFonts w:asciiTheme="minorHAnsi" w:hAnsiTheme="minorHAnsi" w:cstheme="minorHAnsi"/>
          <w:b/>
          <w:color w:val="auto"/>
          <w:sz w:val="20"/>
        </w:rPr>
        <w:t xml:space="preserve">, </w:t>
      </w:r>
      <w:r w:rsidRPr="00A73A56">
        <w:rPr>
          <w:rFonts w:asciiTheme="minorHAnsi" w:hAnsiTheme="minorHAnsi" w:cstheme="minorHAnsi"/>
          <w:color w:val="auto"/>
          <w:sz w:val="20"/>
        </w:rPr>
        <w:t>nos dias 18 e 19 de novembro de 2015. O encontro reuni</w:t>
      </w:r>
      <w:r w:rsidR="00622FB1" w:rsidRPr="00A73A56">
        <w:rPr>
          <w:rFonts w:asciiTheme="minorHAnsi" w:hAnsiTheme="minorHAnsi" w:cstheme="minorHAnsi"/>
          <w:color w:val="auto"/>
          <w:sz w:val="20"/>
        </w:rPr>
        <w:t>u</w:t>
      </w:r>
      <w:r w:rsidRPr="00A73A56">
        <w:rPr>
          <w:rFonts w:asciiTheme="minorHAnsi" w:hAnsiTheme="minorHAnsi" w:cstheme="minorHAnsi"/>
          <w:color w:val="auto"/>
          <w:sz w:val="20"/>
        </w:rPr>
        <w:t xml:space="preserve"> </w:t>
      </w:r>
      <w:r w:rsidRPr="00A73A56">
        <w:rPr>
          <w:rFonts w:asciiTheme="minorHAnsi" w:hAnsiTheme="minorHAnsi" w:cstheme="minorHAnsi"/>
          <w:bCs/>
          <w:color w:val="auto"/>
          <w:sz w:val="20"/>
        </w:rPr>
        <w:t xml:space="preserve">ministros de áreas afins </w:t>
      </w:r>
      <w:r w:rsidR="00622FB1" w:rsidRPr="00A73A56">
        <w:rPr>
          <w:rFonts w:asciiTheme="minorHAnsi" w:hAnsiTheme="minorHAnsi" w:cstheme="minorHAnsi"/>
          <w:bCs/>
          <w:color w:val="auto"/>
          <w:sz w:val="20"/>
        </w:rPr>
        <w:t xml:space="preserve">e diagnosticaram </w:t>
      </w:r>
      <w:r w:rsidRPr="00A73A56">
        <w:rPr>
          <w:rFonts w:asciiTheme="minorHAnsi" w:hAnsiTheme="minorHAnsi" w:cstheme="minorHAnsi"/>
          <w:bCs/>
          <w:color w:val="auto"/>
          <w:sz w:val="20"/>
        </w:rPr>
        <w:t xml:space="preserve">o progresso da </w:t>
      </w:r>
      <w:proofErr w:type="gramStart"/>
      <w:r w:rsidRPr="00A73A56">
        <w:rPr>
          <w:rFonts w:asciiTheme="minorHAnsi" w:hAnsiTheme="minorHAnsi" w:cstheme="minorHAnsi"/>
          <w:bCs/>
          <w:color w:val="auto"/>
          <w:sz w:val="20"/>
        </w:rPr>
        <w:t>implementação</w:t>
      </w:r>
      <w:proofErr w:type="gramEnd"/>
      <w:r w:rsidRPr="00A73A56">
        <w:rPr>
          <w:rFonts w:asciiTheme="minorHAnsi" w:hAnsiTheme="minorHAnsi" w:cstheme="minorHAnsi"/>
          <w:bCs/>
          <w:color w:val="auto"/>
          <w:sz w:val="20"/>
        </w:rPr>
        <w:t xml:space="preserve"> do Plano Global para a Década de Ação pela Segurança no Trânsito 2011 – 2020 </w:t>
      </w:r>
      <w:r w:rsidR="00622FB1" w:rsidRPr="00A73A56">
        <w:rPr>
          <w:rFonts w:asciiTheme="minorHAnsi" w:hAnsiTheme="minorHAnsi" w:cstheme="minorHAnsi"/>
          <w:bCs/>
          <w:color w:val="auto"/>
          <w:sz w:val="20"/>
        </w:rPr>
        <w:t>e</w:t>
      </w:r>
      <w:r w:rsidR="00622FB1" w:rsidRPr="00A73A56">
        <w:rPr>
          <w:rFonts w:asciiTheme="minorHAnsi" w:hAnsiTheme="minorHAnsi" w:cstheme="minorHAnsi"/>
          <w:b/>
          <w:bCs/>
          <w:color w:val="auto"/>
          <w:sz w:val="20"/>
        </w:rPr>
        <w:t xml:space="preserve"> </w:t>
      </w:r>
      <w:r w:rsidR="00622FB1" w:rsidRPr="00A73A56">
        <w:rPr>
          <w:rFonts w:asciiTheme="minorHAnsi" w:hAnsiTheme="minorHAnsi" w:cstheme="minorHAnsi"/>
          <w:bCs/>
          <w:color w:val="auto"/>
          <w:sz w:val="20"/>
        </w:rPr>
        <w:t>para tal</w:t>
      </w:r>
      <w:r w:rsidR="00622FB1" w:rsidRPr="00A73A56">
        <w:rPr>
          <w:rFonts w:asciiTheme="minorHAnsi" w:hAnsiTheme="minorHAnsi" w:cstheme="minorHAnsi"/>
          <w:b/>
          <w:bCs/>
          <w:color w:val="auto"/>
          <w:sz w:val="20"/>
        </w:rPr>
        <w:t xml:space="preserve"> elaborou-se a Carta de Brasília como instrumentação das</w:t>
      </w:r>
      <w:r w:rsidRPr="00A73A56">
        <w:rPr>
          <w:rFonts w:asciiTheme="minorHAnsi" w:hAnsiTheme="minorHAnsi" w:cstheme="minorHAnsi"/>
          <w:b/>
          <w:bCs/>
          <w:color w:val="auto"/>
          <w:sz w:val="20"/>
        </w:rPr>
        <w:t xml:space="preserve"> metas</w:t>
      </w:r>
      <w:r w:rsidR="005E66FE" w:rsidRPr="00A73A56">
        <w:rPr>
          <w:rFonts w:asciiTheme="minorHAnsi" w:hAnsiTheme="minorHAnsi" w:cstheme="minorHAnsi"/>
          <w:b/>
          <w:bCs/>
          <w:color w:val="auto"/>
          <w:sz w:val="20"/>
        </w:rPr>
        <w:t xml:space="preserve"> e</w:t>
      </w:r>
      <w:r w:rsidR="00407782" w:rsidRPr="00407782">
        <w:rPr>
          <w:rFonts w:asciiTheme="minorHAnsi" w:hAnsiTheme="minorHAnsi" w:cstheme="minorHAnsi"/>
          <w:b/>
          <w:bCs/>
          <w:color w:val="auto"/>
          <w:sz w:val="20"/>
          <w:highlight w:val="yellow"/>
        </w:rPr>
        <w:t>,</w:t>
      </w:r>
      <w:r w:rsidR="005E66FE" w:rsidRPr="00A73A56">
        <w:rPr>
          <w:rFonts w:asciiTheme="minorHAnsi" w:hAnsiTheme="minorHAnsi" w:cstheme="minorHAnsi"/>
          <w:b/>
          <w:bCs/>
          <w:color w:val="auto"/>
          <w:sz w:val="20"/>
        </w:rPr>
        <w:t xml:space="preserve"> </w:t>
      </w:r>
      <w:r w:rsidR="005E66FE" w:rsidRPr="00A73A56">
        <w:rPr>
          <w:rStyle w:val="Forte"/>
          <w:rFonts w:asciiTheme="minorHAnsi" w:hAnsiTheme="minorHAnsi" w:cstheme="minorHAnsi"/>
          <w:color w:val="auto"/>
          <w:sz w:val="20"/>
          <w:shd w:val="clear" w:color="auto" w:fill="FFFFFF"/>
        </w:rPr>
        <w:t>pela primeira vez, um compromisso internacional enfatiza o transporte público como forma de aprimorar a segurança no trânsito</w:t>
      </w:r>
      <w:r w:rsidR="005E66FE" w:rsidRPr="00A73A56">
        <w:rPr>
          <w:rFonts w:asciiTheme="minorHAnsi" w:hAnsiTheme="minorHAnsi" w:cstheme="minorHAnsi"/>
          <w:color w:val="auto"/>
          <w:sz w:val="20"/>
          <w:shd w:val="clear" w:color="auto" w:fill="FFFFFF"/>
        </w:rPr>
        <w:t>. Os países também reafirmaram no âmbito da</w:t>
      </w:r>
      <w:r w:rsidR="005E66FE" w:rsidRPr="00A73A56">
        <w:rPr>
          <w:rStyle w:val="apple-converted-space"/>
          <w:rFonts w:asciiTheme="minorHAnsi" w:hAnsiTheme="minorHAnsi" w:cstheme="minorHAnsi"/>
          <w:color w:val="auto"/>
          <w:sz w:val="20"/>
          <w:shd w:val="clear" w:color="auto" w:fill="FFFFFF"/>
        </w:rPr>
        <w:t> </w:t>
      </w:r>
      <w:r w:rsidR="005E66FE" w:rsidRPr="00A73A56">
        <w:rPr>
          <w:rStyle w:val="nfase"/>
          <w:rFonts w:asciiTheme="minorHAnsi" w:hAnsiTheme="minorHAnsi" w:cstheme="minorHAnsi"/>
          <w:color w:val="auto"/>
          <w:sz w:val="20"/>
          <w:shd w:val="clear" w:color="auto" w:fill="FFFFFF"/>
        </w:rPr>
        <w:t>Agenda 2030 para o Desenvolvimento Sustentável</w:t>
      </w:r>
      <w:r w:rsidR="005E66FE" w:rsidRPr="00A73A56">
        <w:rPr>
          <w:rFonts w:asciiTheme="minorHAnsi" w:hAnsiTheme="minorHAnsi" w:cstheme="minorHAnsi"/>
          <w:color w:val="auto"/>
          <w:sz w:val="20"/>
          <w:shd w:val="clear" w:color="auto" w:fill="FFFFFF"/>
        </w:rPr>
        <w:t>, a proposta de reduzir à metade, até 2020</w:t>
      </w:r>
      <w:r w:rsidR="005E66FE" w:rsidRPr="00A73A56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, </w:t>
      </w:r>
      <w:r w:rsidR="005E66FE" w:rsidRPr="00A73A56">
        <w:rPr>
          <w:rFonts w:asciiTheme="minorHAnsi" w:hAnsiTheme="minorHAnsi" w:cstheme="minorHAnsi"/>
          <w:color w:val="auto"/>
          <w:sz w:val="20"/>
          <w:shd w:val="clear" w:color="auto" w:fill="FFFFFF"/>
        </w:rPr>
        <w:t xml:space="preserve">as mortes </w:t>
      </w:r>
      <w:r w:rsidR="00347D6A" w:rsidRPr="00A73A56">
        <w:rPr>
          <w:rFonts w:asciiTheme="minorHAnsi" w:hAnsiTheme="minorHAnsi" w:cstheme="minorHAnsi"/>
          <w:color w:val="auto"/>
          <w:sz w:val="20"/>
          <w:shd w:val="clear" w:color="auto" w:fill="FFFFFF"/>
        </w:rPr>
        <w:t>pela violência do</w:t>
      </w:r>
      <w:r w:rsidR="005E66FE" w:rsidRPr="00A73A56">
        <w:rPr>
          <w:rFonts w:asciiTheme="minorHAnsi" w:hAnsiTheme="minorHAnsi" w:cstheme="minorHAnsi"/>
          <w:color w:val="auto"/>
          <w:sz w:val="20"/>
          <w:shd w:val="clear" w:color="auto" w:fill="FFFFFF"/>
        </w:rPr>
        <w:t xml:space="preserve"> trânsito</w:t>
      </w:r>
      <w:r w:rsidR="005E66FE" w:rsidRPr="00A73A56">
        <w:rPr>
          <w:rFonts w:asciiTheme="minorHAnsi" w:hAnsiTheme="minorHAnsi" w:cstheme="minorHAnsi"/>
          <w:color w:val="333333"/>
          <w:sz w:val="20"/>
          <w:shd w:val="clear" w:color="auto" w:fill="FFFFFF"/>
        </w:rPr>
        <w:t>.</w:t>
      </w:r>
    </w:p>
    <w:p w:rsidR="00B605E1" w:rsidRPr="00A73A56" w:rsidRDefault="00E21562" w:rsidP="00BC08A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 w:rsidRPr="00A73A56">
        <w:rPr>
          <w:rFonts w:asciiTheme="minorHAnsi" w:hAnsiTheme="minorHAnsi" w:cstheme="minorHAnsi"/>
          <w:sz w:val="20"/>
        </w:rPr>
        <w:t>As pessoas começam a vislumbrar uma alternativa à cidade dos automóveis com as bicicletas, os ônibus fora dos congestionamentos dos carros, as calçadas acessíveis e as reduções de velocidades, as zonas de 30 Km/h as velocidades máximas de</w:t>
      </w:r>
      <w:r>
        <w:rPr>
          <w:rFonts w:asciiTheme="minorHAnsi" w:hAnsiTheme="minorHAnsi" w:cstheme="minorHAnsi"/>
          <w:sz w:val="20"/>
        </w:rPr>
        <w:t xml:space="preserve"> 50 e 60</w:t>
      </w:r>
      <w:r w:rsidR="00407782">
        <w:rPr>
          <w:rFonts w:asciiTheme="minorHAnsi" w:hAnsiTheme="minorHAnsi" w:cstheme="minorHAnsi"/>
          <w:sz w:val="20"/>
        </w:rPr>
        <w:t xml:space="preserve"> km/h nas áreas urbanas – </w:t>
      </w:r>
      <w:proofErr w:type="gramStart"/>
      <w:r w:rsidR="00407782">
        <w:rPr>
          <w:rFonts w:asciiTheme="minorHAnsi" w:hAnsiTheme="minorHAnsi" w:cstheme="minorHAnsi"/>
          <w:sz w:val="20"/>
        </w:rPr>
        <w:t>todos</w:t>
      </w:r>
      <w:proofErr w:type="gramEnd"/>
      <w:r>
        <w:rPr>
          <w:rFonts w:asciiTheme="minorHAnsi" w:hAnsiTheme="minorHAnsi" w:cstheme="minorHAnsi"/>
          <w:sz w:val="20"/>
        </w:rPr>
        <w:t xml:space="preserve"> fatores que </w:t>
      </w:r>
      <w:r w:rsidRPr="00A73A56">
        <w:rPr>
          <w:rFonts w:asciiTheme="minorHAnsi" w:hAnsiTheme="minorHAnsi" w:cstheme="minorHAnsi"/>
          <w:sz w:val="20"/>
        </w:rPr>
        <w:t>transformam a cidade em um lugar mais humanizado e seguro.</w:t>
      </w:r>
      <w:r w:rsidR="00B605E1" w:rsidRPr="00A73A56">
        <w:rPr>
          <w:rFonts w:asciiTheme="minorHAnsi" w:hAnsiTheme="minorHAnsi" w:cstheme="minorHAnsi"/>
          <w:sz w:val="20"/>
        </w:rPr>
        <w:t xml:space="preserve"> Em 2014, de acordo com relatório do Seguro DPVAT, quase oito mil pedestres foram mortos em atropelamentos no Brasil, o que significa 43 mortes de pedestres por dia; outros quase 116 mil sobreviveram, mas ficaram com lesões permanentes de acordo com a mesma fonte. Em ocorrências de trânsito, os números são ainda piores: 43 mil mortos por ano e mais de 250 mil lesionados.</w:t>
      </w:r>
    </w:p>
    <w:p w:rsidR="00B605E1" w:rsidRPr="00A73A56" w:rsidRDefault="00B90644" w:rsidP="00BC08A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lastRenderedPageBreak/>
        <w:t xml:space="preserve">Assim, </w:t>
      </w:r>
      <w:r w:rsidR="00742F3E" w:rsidRPr="00A73A56">
        <w:rPr>
          <w:rFonts w:asciiTheme="minorHAnsi" w:hAnsiTheme="minorHAnsi" w:cstheme="minorHAnsi"/>
          <w:color w:val="auto"/>
          <w:sz w:val="20"/>
        </w:rPr>
        <w:t>c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ontinua a luta para </w:t>
      </w:r>
      <w:r>
        <w:rPr>
          <w:rFonts w:asciiTheme="minorHAnsi" w:hAnsiTheme="minorHAnsi" w:cstheme="minorHAnsi"/>
          <w:color w:val="auto"/>
          <w:sz w:val="20"/>
        </w:rPr>
        <w:t>tornar cada vez mais efetivos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 a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>Lei da Mobilidade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, a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 xml:space="preserve">Paz no Trânsito 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e </w:t>
      </w:r>
      <w:r w:rsidR="00742F3E" w:rsidRPr="00A73A56">
        <w:rPr>
          <w:rFonts w:asciiTheme="minorHAnsi" w:hAnsiTheme="minorHAnsi" w:cstheme="minorHAnsi"/>
          <w:color w:val="auto"/>
          <w:sz w:val="20"/>
        </w:rPr>
        <w:t xml:space="preserve">o </w:t>
      </w:r>
      <w:r w:rsidR="00742F3E" w:rsidRPr="00A73A56">
        <w:rPr>
          <w:rFonts w:asciiTheme="minorHAnsi" w:hAnsiTheme="minorHAnsi" w:cstheme="minorHAnsi"/>
          <w:b/>
          <w:color w:val="auto"/>
          <w:sz w:val="20"/>
        </w:rPr>
        <w:t>Transporte Público como Direito Social</w:t>
      </w:r>
      <w:r>
        <w:rPr>
          <w:rFonts w:asciiTheme="minorHAnsi" w:hAnsiTheme="minorHAnsi" w:cstheme="minorHAnsi"/>
          <w:b/>
          <w:color w:val="auto"/>
          <w:sz w:val="20"/>
        </w:rPr>
        <w:t xml:space="preserve">, </w:t>
      </w:r>
      <w:r w:rsidRPr="00B90644">
        <w:rPr>
          <w:rFonts w:asciiTheme="minorHAnsi" w:hAnsiTheme="minorHAnsi" w:cstheme="minorHAnsi"/>
          <w:color w:val="auto"/>
          <w:sz w:val="20"/>
        </w:rPr>
        <w:t>de modo a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 mudar mentalidades, possibilitando a implantação da cultura da 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 xml:space="preserve">Mobilidade Sustentável </w:t>
      </w:r>
      <w:r w:rsidR="00B605E1" w:rsidRPr="00A73A56">
        <w:rPr>
          <w:rFonts w:asciiTheme="minorHAnsi" w:hAnsiTheme="minorHAnsi" w:cstheme="minorHAnsi"/>
          <w:color w:val="auto"/>
          <w:sz w:val="20"/>
        </w:rPr>
        <w:t xml:space="preserve">no País. </w:t>
      </w:r>
      <w:r w:rsidR="00E21562" w:rsidRPr="00A73A56">
        <w:rPr>
          <w:rFonts w:asciiTheme="minorHAnsi" w:hAnsiTheme="minorHAnsi" w:cstheme="minorHAnsi"/>
          <w:color w:val="auto"/>
          <w:sz w:val="20"/>
        </w:rPr>
        <w:t>E, nesse quadro, o Instituto da Mobilidade Sustentável (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RUAVIVA)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, as entidades que compõe o Instituto do Movimento Nacional pelo Direito ao Transporte Público de Qualidade para </w:t>
      </w:r>
      <w:proofErr w:type="gramStart"/>
      <w:r w:rsidR="00E21562" w:rsidRPr="00A73A56">
        <w:rPr>
          <w:rFonts w:asciiTheme="minorHAnsi" w:hAnsiTheme="minorHAnsi" w:cstheme="minorHAnsi"/>
          <w:color w:val="auto"/>
          <w:sz w:val="20"/>
        </w:rPr>
        <w:t>Todos (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MDT</w:t>
      </w:r>
      <w:r w:rsidR="00E21562" w:rsidRPr="00A73A56">
        <w:rPr>
          <w:rFonts w:asciiTheme="minorHAnsi" w:hAnsiTheme="minorHAnsi" w:cstheme="minorHAnsi"/>
          <w:color w:val="auto"/>
          <w:sz w:val="20"/>
        </w:rPr>
        <w:t>)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 xml:space="preserve">, </w:t>
      </w:r>
      <w:r w:rsidR="00E21562" w:rsidRPr="00A73A56">
        <w:rPr>
          <w:rFonts w:asciiTheme="minorHAnsi" w:hAnsiTheme="minorHAnsi" w:cstheme="minorHAnsi"/>
          <w:color w:val="auto"/>
          <w:sz w:val="20"/>
        </w:rPr>
        <w:t>o</w:t>
      </w:r>
      <w:proofErr w:type="gramEnd"/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 Fórum Nacional da Reforma Urbana (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FNRU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), a Associação Nacional de Transporte Públicos 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(ANTP)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 e a Frente Nacional de Prefeitos convocam as cidades a lançarem este 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 xml:space="preserve">Manifesto </w:t>
      </w:r>
      <w:r w:rsidR="00E21562" w:rsidRPr="00B90644">
        <w:rPr>
          <w:rFonts w:asciiTheme="minorHAnsi" w:hAnsiTheme="minorHAnsi" w:cstheme="minorHAnsi"/>
          <w:color w:val="auto"/>
          <w:sz w:val="20"/>
        </w:rPr>
        <w:t>na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 xml:space="preserve"> 16ª Jornada Brasileira</w:t>
      </w:r>
      <w:r w:rsidR="00E21562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‘Na Cidade, Sem Meu Carro’,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 </w:t>
      </w:r>
      <w:r w:rsidR="00E21562">
        <w:rPr>
          <w:rFonts w:asciiTheme="minorHAnsi" w:hAnsiTheme="minorHAnsi" w:cstheme="minorHAnsi"/>
          <w:color w:val="auto"/>
          <w:sz w:val="20"/>
        </w:rPr>
        <w:t>convidando a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 população </w:t>
      </w:r>
      <w:r w:rsidR="00E21562">
        <w:rPr>
          <w:rFonts w:asciiTheme="minorHAnsi" w:hAnsiTheme="minorHAnsi" w:cstheme="minorHAnsi"/>
          <w:color w:val="auto"/>
          <w:sz w:val="20"/>
        </w:rPr>
        <w:t xml:space="preserve">a participar, em 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22 de setembro</w:t>
      </w:r>
      <w:r w:rsidR="00E21562">
        <w:rPr>
          <w:rFonts w:asciiTheme="minorHAnsi" w:hAnsiTheme="minorHAnsi" w:cstheme="minorHAnsi"/>
          <w:b/>
          <w:color w:val="auto"/>
          <w:sz w:val="20"/>
        </w:rPr>
        <w:t xml:space="preserve"> de 2016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,</w:t>
      </w:r>
      <w:r w:rsidR="00E21562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>uma quinta-feira</w:t>
      </w:r>
      <w:r w:rsidR="00E21562" w:rsidRPr="00A73A56">
        <w:rPr>
          <w:rFonts w:asciiTheme="minorHAnsi" w:hAnsiTheme="minorHAnsi" w:cstheme="minorHAnsi"/>
          <w:color w:val="auto"/>
          <w:sz w:val="20"/>
        </w:rPr>
        <w:t xml:space="preserve">, </w:t>
      </w:r>
      <w:r w:rsidR="00E21562">
        <w:rPr>
          <w:rFonts w:asciiTheme="minorHAnsi" w:hAnsiTheme="minorHAnsi" w:cstheme="minorHAnsi"/>
          <w:color w:val="auto"/>
          <w:sz w:val="20"/>
        </w:rPr>
        <w:t>da implantação, por um dia, de ÁREAS LIVR</w:t>
      </w:r>
      <w:r w:rsidR="003C4659">
        <w:rPr>
          <w:rFonts w:asciiTheme="minorHAnsi" w:hAnsiTheme="minorHAnsi" w:cstheme="minorHAnsi"/>
          <w:color w:val="auto"/>
          <w:sz w:val="20"/>
        </w:rPr>
        <w:t xml:space="preserve">ES DO AUTOMÓVEL, para que </w:t>
      </w:r>
      <w:r w:rsidR="003C4659">
        <w:rPr>
          <w:rFonts w:asciiTheme="minorHAnsi" w:hAnsiTheme="minorHAnsi" w:cstheme="minorHAnsi"/>
          <w:color w:val="auto"/>
          <w:sz w:val="20"/>
        </w:rPr>
        <w:tab/>
        <w:t xml:space="preserve">esse </w:t>
      </w:r>
      <w:r w:rsidR="00E21562" w:rsidRPr="00A73A56">
        <w:rPr>
          <w:rFonts w:asciiTheme="minorHAnsi" w:hAnsiTheme="minorHAnsi" w:cstheme="minorHAnsi"/>
          <w:color w:val="auto"/>
          <w:sz w:val="20"/>
        </w:rPr>
        <w:t>seja um dia de reflexão e consciência</w:t>
      </w:r>
      <w:r>
        <w:rPr>
          <w:rFonts w:asciiTheme="minorHAnsi" w:hAnsiTheme="minorHAnsi" w:cstheme="minorHAnsi"/>
          <w:color w:val="auto"/>
          <w:sz w:val="20"/>
        </w:rPr>
        <w:t xml:space="preserve"> </w:t>
      </w:r>
      <w:r w:rsidR="00B605E1" w:rsidRPr="003C4659">
        <w:rPr>
          <w:rFonts w:asciiTheme="minorHAnsi" w:hAnsiTheme="minorHAnsi" w:cstheme="minorHAnsi"/>
          <w:color w:val="auto"/>
          <w:sz w:val="20"/>
        </w:rPr>
        <w:t>para que os</w:t>
      </w:r>
      <w:r w:rsidR="00B605E1" w:rsidRPr="00A73A56">
        <w:rPr>
          <w:rFonts w:asciiTheme="minorHAnsi" w:hAnsiTheme="minorHAnsi" w:cstheme="minorHAnsi"/>
          <w:b/>
          <w:color w:val="auto"/>
          <w:sz w:val="20"/>
        </w:rPr>
        <w:t xml:space="preserve"> pedestres, bi</w:t>
      </w:r>
      <w:r w:rsidR="00407782">
        <w:rPr>
          <w:rFonts w:asciiTheme="minorHAnsi" w:hAnsiTheme="minorHAnsi" w:cstheme="minorHAnsi"/>
          <w:b/>
          <w:color w:val="auto"/>
          <w:sz w:val="20"/>
        </w:rPr>
        <w:t xml:space="preserve">cicletas e transportes públicos </w:t>
      </w:r>
      <w:r>
        <w:rPr>
          <w:rFonts w:asciiTheme="minorHAnsi" w:hAnsiTheme="minorHAnsi" w:cstheme="minorHAnsi"/>
          <w:b/>
          <w:color w:val="auto"/>
          <w:sz w:val="20"/>
        </w:rPr>
        <w:t>ocupem as ruas. O MANIFESTO</w:t>
      </w:r>
      <w:r w:rsidR="00E21562" w:rsidRPr="00A73A56">
        <w:rPr>
          <w:rFonts w:asciiTheme="minorHAnsi" w:hAnsiTheme="minorHAnsi" w:cstheme="minorHAnsi"/>
          <w:b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>propõe</w:t>
      </w:r>
      <w:r w:rsidR="00B605E1" w:rsidRPr="00A73A56">
        <w:rPr>
          <w:rFonts w:asciiTheme="minorHAnsi" w:hAnsiTheme="minorHAnsi" w:cstheme="minorHAnsi"/>
          <w:sz w:val="20"/>
        </w:rPr>
        <w:t>:</w:t>
      </w:r>
    </w:p>
    <w:p w:rsidR="00D8425E" w:rsidRPr="00A73A56" w:rsidRDefault="00D8425E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 xml:space="preserve">Que seja criado o </w:t>
      </w:r>
      <w:r w:rsidR="00B90644">
        <w:rPr>
          <w:rFonts w:asciiTheme="minorHAnsi" w:hAnsiTheme="minorHAnsi" w:cstheme="minorHAnsi"/>
          <w:b/>
          <w:i/>
          <w:sz w:val="22"/>
          <w:szCs w:val="22"/>
        </w:rPr>
        <w:t>Sistema Único da Mobilidade (</w:t>
      </w:r>
      <w:r w:rsidRPr="00A73A56">
        <w:rPr>
          <w:rFonts w:asciiTheme="minorHAnsi" w:hAnsiTheme="minorHAnsi" w:cstheme="minorHAnsi"/>
          <w:b/>
          <w:i/>
          <w:sz w:val="22"/>
          <w:szCs w:val="22"/>
        </w:rPr>
        <w:t>SUM</w:t>
      </w:r>
      <w:r w:rsidR="00B90644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com ação conjunta dos três níveis de Governo e da sociedade civil para fazer valer o </w:t>
      </w:r>
      <w:r w:rsidRPr="00A73A56">
        <w:rPr>
          <w:rFonts w:asciiTheme="minorHAnsi" w:hAnsiTheme="minorHAnsi" w:cstheme="minorHAnsi"/>
          <w:b/>
          <w:i/>
          <w:sz w:val="22"/>
          <w:szCs w:val="22"/>
        </w:rPr>
        <w:t>TRANSPORTE PÚBLICO COMO DIREITO SOCIAL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Que os Governos Federal, Estaduais e Municipais elaborem um programa e </w:t>
      </w:r>
      <w:proofErr w:type="gramStart"/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coloquem</w:t>
      </w:r>
      <w:proofErr w:type="gramEnd"/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em prática medidas efetivas que demonstrem que o Brasil reduzirá em pelo menos 50% o número de mortos e feridos no trânsito até 2020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>,</w:t>
      </w:r>
      <w:r w:rsidR="00347D6A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assumido o </w:t>
      </w:r>
      <w:r w:rsidR="00347D6A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compromisso de 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implantar 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>ZONAS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3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>0 e reduzir as velocidades nas á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>reas urbanas a 50 e 60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 xml:space="preserve"> k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>m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>/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>h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>,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além de 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combate</w:t>
      </w:r>
      <w:r w:rsidR="00347D6A" w:rsidRPr="00A73A56">
        <w:rPr>
          <w:rFonts w:asciiTheme="minorHAnsi" w:eastAsia="Comic Sans MS" w:hAnsiTheme="minorHAnsi" w:cstheme="minorHAnsi"/>
          <w:i/>
          <w:sz w:val="22"/>
          <w:szCs w:val="22"/>
        </w:rPr>
        <w:t>r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>o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uso de álcool </w:t>
      </w:r>
      <w:r w:rsidR="00B90644">
        <w:rPr>
          <w:rFonts w:asciiTheme="minorHAnsi" w:eastAsia="Comic Sans MS" w:hAnsiTheme="minorHAnsi" w:cstheme="minorHAnsi"/>
          <w:i/>
          <w:sz w:val="22"/>
          <w:szCs w:val="22"/>
        </w:rPr>
        <w:t xml:space="preserve">por motoristas em </w:t>
      </w:r>
      <w:r w:rsidR="008F31AB">
        <w:rPr>
          <w:rFonts w:asciiTheme="minorHAnsi" w:eastAsia="Comic Sans MS" w:hAnsiTheme="minorHAnsi" w:cstheme="minorHAnsi"/>
          <w:i/>
          <w:sz w:val="22"/>
          <w:szCs w:val="22"/>
        </w:rPr>
        <w:t>vias urbanas e rodovias</w:t>
      </w:r>
      <w:r w:rsidR="00E21562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="008F31AB">
        <w:rPr>
          <w:rFonts w:asciiTheme="minorHAnsi" w:eastAsia="Comic Sans MS" w:hAnsiTheme="minorHAnsi" w:cstheme="minorHAnsi"/>
          <w:i/>
          <w:sz w:val="22"/>
          <w:szCs w:val="22"/>
        </w:rPr>
        <w:t>e proibir a circulação de motos entre carros e</w:t>
      </w:r>
      <w:r w:rsidR="008F31AB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que o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dinheiro arrecadado 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com as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multas de trânsito e 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com as</w:t>
      </w:r>
      <w:r w:rsidR="00E21562" w:rsidRPr="00A73A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taxas na fiscalização seja aplicado em educação de trânsito, reforma de calçadas, ciclovias e faixas exclusivas de ônibus </w:t>
      </w:r>
      <w:r w:rsidR="00407782">
        <w:rPr>
          <w:rFonts w:asciiTheme="minorHAnsi" w:hAnsiTheme="minorHAnsi" w:cstheme="minorHAnsi"/>
          <w:i/>
          <w:sz w:val="22"/>
          <w:szCs w:val="22"/>
        </w:rPr>
        <w:t>e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que, a cada ano, o Poder Público preste contas publicamente da aplicação desse 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recurso</w:t>
      </w:r>
      <w:r w:rsidRPr="00A73A56">
        <w:rPr>
          <w:rFonts w:asciiTheme="minorHAnsi" w:hAnsiTheme="minorHAnsi" w:cstheme="minorHAnsi"/>
          <w:i/>
          <w:sz w:val="22"/>
          <w:szCs w:val="22"/>
        </w:rPr>
        <w:t>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 xml:space="preserve">Que seja aplicada a Lei de Mobilidade Urbana de forma a 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ga</w:t>
      </w:r>
      <w:r w:rsidRPr="00A73A56">
        <w:rPr>
          <w:rFonts w:asciiTheme="minorHAnsi" w:hAnsiTheme="minorHAnsi" w:cstheme="minorHAnsi"/>
          <w:i/>
          <w:sz w:val="22"/>
          <w:szCs w:val="22"/>
        </w:rPr>
        <w:t>rantir que os investimentos em vias públicas, incluindo os viadutos, sejam</w:t>
      </w:r>
      <w:r w:rsidR="00360D5D" w:rsidRPr="00A73A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prioritariamente destinados aos pedestres, ônibus e bicicletas; e que estes sejam os eixos principais 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d</w:t>
      </w:r>
      <w:r w:rsidR="00E21562">
        <w:rPr>
          <w:rFonts w:asciiTheme="minorHAnsi" w:hAnsiTheme="minorHAnsi" w:cstheme="minorHAnsi"/>
          <w:i/>
          <w:sz w:val="22"/>
          <w:szCs w:val="22"/>
        </w:rPr>
        <w:t>e i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nvestimento n</w:t>
      </w:r>
      <w:r w:rsidRPr="00A73A56">
        <w:rPr>
          <w:rFonts w:asciiTheme="minorHAnsi" w:hAnsiTheme="minorHAnsi" w:cstheme="minorHAnsi"/>
          <w:i/>
          <w:sz w:val="22"/>
          <w:szCs w:val="22"/>
        </w:rPr>
        <w:t>os Planos de Mobilidade;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Que</w:t>
      </w:r>
      <w:r w:rsidR="00347D6A" w:rsidRPr="00A73A56">
        <w:rPr>
          <w:rFonts w:asciiTheme="minorHAnsi" w:eastAsia="Comic Sans MS" w:hAnsiTheme="minorHAnsi" w:cstheme="minorHAnsi"/>
          <w:i/>
          <w:sz w:val="22"/>
          <w:szCs w:val="22"/>
        </w:rPr>
        <w:t>,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="00E21562">
        <w:rPr>
          <w:rFonts w:asciiTheme="minorHAnsi" w:eastAsia="Comic Sans MS" w:hAnsiTheme="minorHAnsi" w:cstheme="minorHAnsi"/>
          <w:i/>
          <w:sz w:val="22"/>
          <w:szCs w:val="22"/>
        </w:rPr>
        <w:t>progressivamente</w:t>
      </w:r>
      <w:r w:rsidR="00347D6A" w:rsidRPr="00A73A56">
        <w:rPr>
          <w:rFonts w:asciiTheme="minorHAnsi" w:eastAsia="Comic Sans MS" w:hAnsiTheme="minorHAnsi" w:cstheme="minorHAnsi"/>
          <w:i/>
          <w:sz w:val="22"/>
          <w:szCs w:val="22"/>
        </w:rPr>
        <w:t>,</w:t>
      </w:r>
      <w:r w:rsidR="00E21562">
        <w:rPr>
          <w:rFonts w:asciiTheme="minorHAnsi" w:eastAsia="Comic Sans MS" w:hAnsiTheme="minorHAnsi" w:cstheme="minorHAnsi"/>
          <w:i/>
          <w:sz w:val="22"/>
          <w:szCs w:val="22"/>
        </w:rPr>
        <w:t xml:space="preserve"> </w:t>
      </w:r>
      <w:r w:rsidR="00A56207"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as Prefeituras reservem 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70% da u</w:t>
      </w:r>
      <w:r w:rsidRPr="00A73A56">
        <w:rPr>
          <w:rFonts w:asciiTheme="minorHAnsi" w:hAnsiTheme="minorHAnsi" w:cstheme="minorHAnsi"/>
          <w:i/>
          <w:sz w:val="22"/>
          <w:szCs w:val="22"/>
        </w:rPr>
        <w:t>tilização das vias para implantar faixas exclusivas de ônibus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,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fiscalizados eletronicamente, ciclovias, ciclofaixas, corredores segregados de ônibus, bondes modernos (VLTs) e monotrilhos, como obriga a Lei de Mobilidade Urbana; 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Que haja a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integração dos sistemas estruturais de transporte – como metrôs, ferrovias urbanas, </w:t>
      </w:r>
      <w:r w:rsidR="00E21562" w:rsidRPr="00A73A56">
        <w:rPr>
          <w:rFonts w:asciiTheme="minorHAnsi" w:hAnsiTheme="minorHAnsi" w:cstheme="minorHAnsi"/>
          <w:i/>
          <w:sz w:val="22"/>
          <w:szCs w:val="22"/>
        </w:rPr>
        <w:t xml:space="preserve">VLTs, </w:t>
      </w:r>
      <w:r w:rsidRPr="00A73A56">
        <w:rPr>
          <w:rFonts w:asciiTheme="minorHAnsi" w:hAnsiTheme="minorHAnsi" w:cstheme="minorHAnsi"/>
          <w:i/>
          <w:color w:val="auto"/>
          <w:sz w:val="22"/>
          <w:szCs w:val="22"/>
        </w:rPr>
        <w:t>monotrilhos,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barcos e ônibus (BRT e faixas exclusivas), e que tenham garantias de acessibilidade para pessoas com deficiência e integração com as bicicletas (públicas e privadas), calçadas acessíveis e bilhetagem eletrônica temporal (“bilhete único”</w:t>
      </w:r>
      <w:r w:rsidR="00E21562" w:rsidRPr="00A73A56">
        <w:rPr>
          <w:rFonts w:asciiTheme="minorHAnsi" w:hAnsiTheme="minorHAnsi" w:cstheme="minorHAnsi"/>
          <w:i/>
          <w:sz w:val="22"/>
          <w:szCs w:val="22"/>
        </w:rPr>
        <w:t>) e</w:t>
      </w:r>
      <w:r w:rsidR="00347D6A" w:rsidRPr="00A73A56">
        <w:rPr>
          <w:rFonts w:asciiTheme="minorHAnsi" w:hAnsiTheme="minorHAnsi" w:cstheme="minorHAnsi"/>
          <w:i/>
          <w:sz w:val="22"/>
          <w:szCs w:val="22"/>
        </w:rPr>
        <w:t xml:space="preserve"> que o serviço de ônibus seja racionalizado</w:t>
      </w:r>
      <w:r w:rsidRPr="00A73A56">
        <w:rPr>
          <w:rFonts w:asciiTheme="minorHAnsi" w:hAnsiTheme="minorHAnsi" w:cstheme="minorHAnsi"/>
          <w:i/>
          <w:sz w:val="22"/>
          <w:szCs w:val="22"/>
        </w:rPr>
        <w:t>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Que, </w:t>
      </w:r>
      <w:r w:rsidRPr="00A73A56">
        <w:rPr>
          <w:rFonts w:asciiTheme="minorHAnsi" w:hAnsiTheme="minorHAnsi" w:cstheme="minorHAnsi"/>
          <w:i/>
          <w:sz w:val="22"/>
          <w:szCs w:val="22"/>
        </w:rPr>
        <w:t>onde houver grande fluxo de pedestres</w:t>
      </w: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 xml:space="preserve">, as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calçadas </w:t>
      </w:r>
      <w:r w:rsidR="00347D6A" w:rsidRPr="00A73A56">
        <w:rPr>
          <w:rFonts w:asciiTheme="minorHAnsi" w:hAnsiTheme="minorHAnsi" w:cstheme="minorHAnsi"/>
          <w:i/>
          <w:sz w:val="22"/>
          <w:szCs w:val="22"/>
        </w:rPr>
        <w:t xml:space="preserve">sejam de responsabilidade </w:t>
      </w:r>
      <w:r w:rsidRPr="00A73A56">
        <w:rPr>
          <w:rFonts w:asciiTheme="minorHAnsi" w:hAnsiTheme="minorHAnsi" w:cstheme="minorHAnsi"/>
          <w:i/>
          <w:sz w:val="22"/>
          <w:szCs w:val="22"/>
        </w:rPr>
        <w:t>pública</w:t>
      </w:r>
      <w:r w:rsidR="00347D6A" w:rsidRPr="00A73A56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acessíveis às pessoas portadoras de deficiência (implantadas e fiscalizadas pelo poder público). 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 xml:space="preserve">E nos bairros, as prefeituras </w:t>
      </w:r>
      <w:r w:rsidR="00E21562">
        <w:rPr>
          <w:rFonts w:asciiTheme="minorHAnsi" w:hAnsiTheme="minorHAnsi" w:cstheme="minorHAnsi"/>
          <w:i/>
          <w:sz w:val="22"/>
          <w:szCs w:val="22"/>
        </w:rPr>
        <w:t>estreit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 xml:space="preserve">em </w:t>
      </w:r>
      <w:r w:rsidR="00E21562">
        <w:rPr>
          <w:rFonts w:asciiTheme="minorHAnsi" w:hAnsiTheme="minorHAnsi" w:cstheme="minorHAnsi"/>
          <w:i/>
          <w:sz w:val="22"/>
          <w:szCs w:val="22"/>
        </w:rPr>
        <w:t>as vias e alargu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>em as calçadas</w:t>
      </w:r>
      <w:r w:rsidR="00E21562">
        <w:rPr>
          <w:rFonts w:asciiTheme="minorHAnsi" w:hAnsiTheme="minorHAnsi" w:cstheme="minorHAnsi"/>
          <w:i/>
          <w:sz w:val="22"/>
          <w:szCs w:val="22"/>
        </w:rPr>
        <w:t>,</w:t>
      </w:r>
      <w:r w:rsidR="00A56207" w:rsidRPr="00A73A56">
        <w:rPr>
          <w:rFonts w:asciiTheme="minorHAnsi" w:hAnsiTheme="minorHAnsi" w:cstheme="minorHAnsi"/>
          <w:i/>
          <w:sz w:val="22"/>
          <w:szCs w:val="22"/>
        </w:rPr>
        <w:t xml:space="preserve"> garantindo a circulação com acessibilidade universal – como determinam as leis e o estatuto para pessoas com deficiência</w:t>
      </w:r>
      <w:r w:rsidR="00C7031F" w:rsidRPr="00A73A56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A73A56">
        <w:rPr>
          <w:rFonts w:asciiTheme="minorHAnsi" w:hAnsiTheme="minorHAnsi" w:cstheme="minorHAnsi"/>
          <w:i/>
          <w:sz w:val="22"/>
          <w:szCs w:val="22"/>
        </w:rPr>
        <w:t>Nas demais calçadas,</w:t>
      </w:r>
      <w:r w:rsidR="00E2156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que </w:t>
      </w:r>
      <w:r w:rsidR="00E21562">
        <w:rPr>
          <w:rFonts w:asciiTheme="minorHAnsi" w:hAnsiTheme="minorHAnsi" w:cstheme="minorHAnsi"/>
          <w:i/>
          <w:sz w:val="22"/>
          <w:szCs w:val="22"/>
        </w:rPr>
        <w:t>seja feito o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plantio de árvores e a instalação de equipamentos que promovam o convívio e bem estar no espaço público;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Comic Sans MS" w:hAnsiTheme="minorHAnsi" w:cstheme="minorHAnsi"/>
          <w:i/>
          <w:sz w:val="22"/>
          <w:szCs w:val="22"/>
        </w:rPr>
        <w:t>Que a f</w:t>
      </w:r>
      <w:r w:rsidRPr="00A73A56">
        <w:rPr>
          <w:rFonts w:asciiTheme="minorHAnsi" w:hAnsiTheme="minorHAnsi" w:cstheme="minorHAnsi"/>
          <w:i/>
          <w:sz w:val="22"/>
          <w:szCs w:val="22"/>
        </w:rPr>
        <w:t>iscalização da fai</w:t>
      </w:r>
      <w:r w:rsidR="00E21562">
        <w:rPr>
          <w:rFonts w:asciiTheme="minorHAnsi" w:hAnsiTheme="minorHAnsi" w:cstheme="minorHAnsi"/>
          <w:i/>
          <w:sz w:val="22"/>
          <w:szCs w:val="22"/>
        </w:rPr>
        <w:t>xa de pedestre seja executada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com o uso do instrumento da</w:t>
      </w:r>
      <w:r w:rsidR="00360D5D" w:rsidRPr="00A73A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hAnsiTheme="minorHAnsi" w:cstheme="minorHAnsi"/>
          <w:i/>
          <w:sz w:val="22"/>
          <w:szCs w:val="22"/>
        </w:rPr>
        <w:t>multa, para que a norma seja respeitada, como acontece em Brasília, onde o rigor da fiscalização levou</w:t>
      </w:r>
      <w:r w:rsidR="00360D5D" w:rsidRPr="00A73A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3A56">
        <w:rPr>
          <w:rFonts w:asciiTheme="minorHAnsi" w:hAnsiTheme="minorHAnsi" w:cstheme="minorHAnsi"/>
          <w:i/>
          <w:sz w:val="22"/>
          <w:szCs w:val="22"/>
        </w:rPr>
        <w:t>a maioria dos motoristas a respeitar a cidadania dos pedestres, fazendo valer o Código de Trânsito Brasileiro</w:t>
      </w:r>
      <w:r w:rsidRPr="00A73A56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 xml:space="preserve">Que se estabeleçam políticas de estacionamento de automóveis com regulação pública; que haja estacionamentos </w:t>
      </w:r>
      <w:r w:rsidR="00C7031F" w:rsidRPr="00A73A56">
        <w:rPr>
          <w:rFonts w:asciiTheme="minorHAnsi" w:hAnsiTheme="minorHAnsi" w:cstheme="minorHAnsi"/>
          <w:i/>
          <w:sz w:val="22"/>
          <w:szCs w:val="22"/>
        </w:rPr>
        <w:t>nas estações perif</w:t>
      </w:r>
      <w:r w:rsidR="00574595">
        <w:rPr>
          <w:rFonts w:asciiTheme="minorHAnsi" w:hAnsiTheme="minorHAnsi" w:cstheme="minorHAnsi"/>
          <w:i/>
          <w:sz w:val="22"/>
          <w:szCs w:val="22"/>
        </w:rPr>
        <w:t>é</w:t>
      </w:r>
      <w:r w:rsidR="00C7031F" w:rsidRPr="00A73A56">
        <w:rPr>
          <w:rFonts w:asciiTheme="minorHAnsi" w:hAnsiTheme="minorHAnsi" w:cstheme="minorHAnsi"/>
          <w:i/>
          <w:sz w:val="22"/>
          <w:szCs w:val="22"/>
        </w:rPr>
        <w:t>ri</w:t>
      </w:r>
      <w:r w:rsidR="00574595">
        <w:rPr>
          <w:rFonts w:asciiTheme="minorHAnsi" w:hAnsiTheme="minorHAnsi" w:cstheme="minorHAnsi"/>
          <w:i/>
          <w:sz w:val="22"/>
          <w:szCs w:val="22"/>
        </w:rPr>
        <w:t>c</w:t>
      </w:r>
      <w:r w:rsidR="00C7031F" w:rsidRPr="00A73A56">
        <w:rPr>
          <w:rFonts w:asciiTheme="minorHAnsi" w:hAnsiTheme="minorHAnsi" w:cstheme="minorHAnsi"/>
          <w:i/>
          <w:sz w:val="22"/>
          <w:szCs w:val="22"/>
        </w:rPr>
        <w:t>as j</w:t>
      </w:r>
      <w:r w:rsidRPr="00A73A56">
        <w:rPr>
          <w:rFonts w:asciiTheme="minorHAnsi" w:hAnsiTheme="minorHAnsi" w:cstheme="minorHAnsi"/>
          <w:i/>
          <w:sz w:val="22"/>
          <w:szCs w:val="22"/>
        </w:rPr>
        <w:t>unto aos corredores estruturais, estimulando o uso do carro como alimentador do transporte público e que as taxas para estacionamentos não vinculados ao transporte público sejam progressivamente mais altas à medida que o estabelecimento esteja mais próximo das áreas centrais ou das regiões mais congestionadas da cidade e que tais taxas urbanas formem um fundo público para investimentos exclusivos em obras de transportes públicos, calçadas e ciclovias;</w:t>
      </w:r>
    </w:p>
    <w:p w:rsidR="00B605E1" w:rsidRPr="00A73A56" w:rsidRDefault="00B605E1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>Que se proíba o estacionamento em todas as vias de circulação dos transportes públicos. E que o espaço destinado ao estacionamento nas vias sirva para aumentar calçadas, criar ciclovias, faixas exclusivas de ônibus e ‘parklets' (áreas de repouso e recreação para pessoas);</w:t>
      </w:r>
    </w:p>
    <w:p w:rsidR="004C6DC8" w:rsidRPr="00A73A56" w:rsidRDefault="004C6DC8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73A56">
        <w:rPr>
          <w:rFonts w:asciiTheme="minorHAnsi" w:eastAsia="Times New Roman" w:hAnsiTheme="minorHAnsi" w:cstheme="minorHAnsi"/>
          <w:i/>
          <w:sz w:val="22"/>
          <w:szCs w:val="22"/>
        </w:rPr>
        <w:t xml:space="preserve">Que seja garantida a qualidade dos serviços convencionais de ônibus e </w:t>
      </w:r>
      <w:r w:rsidR="00E21562">
        <w:rPr>
          <w:rFonts w:asciiTheme="minorHAnsi" w:eastAsia="Times New Roman" w:hAnsiTheme="minorHAnsi" w:cstheme="minorHAnsi"/>
          <w:i/>
          <w:sz w:val="22"/>
          <w:szCs w:val="22"/>
        </w:rPr>
        <w:t xml:space="preserve">também </w:t>
      </w:r>
      <w:r w:rsidRPr="00A73A56">
        <w:rPr>
          <w:rFonts w:asciiTheme="minorHAnsi" w:eastAsia="Times New Roman" w:hAnsiTheme="minorHAnsi" w:cstheme="minorHAnsi"/>
          <w:i/>
          <w:sz w:val="22"/>
          <w:szCs w:val="22"/>
        </w:rPr>
        <w:t xml:space="preserve">do ar nas cidades, </w:t>
      </w:r>
      <w:r w:rsidRPr="00A73A56">
        <w:rPr>
          <w:rFonts w:asciiTheme="minorHAnsi" w:hAnsiTheme="minorHAnsi" w:cstheme="minorHAnsi"/>
          <w:i/>
          <w:sz w:val="22"/>
          <w:szCs w:val="22"/>
        </w:rPr>
        <w:t>com o apoio de recursos federais e estaduais, para que a frota tenha piso baixo, câmbio automático</w:t>
      </w:r>
      <w:r w:rsidRPr="00A73A56">
        <w:rPr>
          <w:rFonts w:asciiTheme="minorHAnsi" w:hAnsiTheme="minorHAnsi" w:cstheme="minorHAnsi"/>
          <w:i/>
          <w:iCs/>
          <w:color w:val="auto"/>
          <w:sz w:val="22"/>
          <w:szCs w:val="22"/>
        </w:rPr>
        <w:t>, motores traseiros</w:t>
      </w:r>
      <w:r w:rsidRPr="00A73A56">
        <w:rPr>
          <w:rFonts w:asciiTheme="minorHAnsi" w:eastAsia="Times New Roman" w:hAnsiTheme="minorHAnsi" w:cstheme="minorHAnsi"/>
          <w:i/>
          <w:sz w:val="22"/>
          <w:szCs w:val="22"/>
        </w:rPr>
        <w:t xml:space="preserve"> de ultima geração</w:t>
      </w:r>
      <w:r w:rsidRPr="00A73A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, não poluentes (elétricos, etanol, hidrogênio) ou a diesel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com </w:t>
      </w:r>
      <w:r w:rsidRPr="00A73A56">
        <w:rPr>
          <w:rFonts w:asciiTheme="minorHAnsi" w:eastAsia="Times New Roman" w:hAnsiTheme="minorHAnsi" w:cstheme="minorHAnsi"/>
          <w:i/>
          <w:sz w:val="22"/>
          <w:szCs w:val="22"/>
        </w:rPr>
        <w:t>baixa emissão de enxofre regulados de modo a não emitir fumaça preta nos pedestres e na cidade;</w:t>
      </w:r>
    </w:p>
    <w:p w:rsidR="00095082" w:rsidRPr="00A73A56" w:rsidRDefault="00095082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 xml:space="preserve">Que os Governos Federal e Estaduais apóiem, com recursos extratarifários, as experiências municipais de </w:t>
      </w:r>
      <w:r w:rsidR="009852FE" w:rsidRPr="00A73A56">
        <w:rPr>
          <w:rFonts w:asciiTheme="minorHAnsi" w:hAnsiTheme="minorHAnsi" w:cstheme="minorHAnsi"/>
          <w:i/>
          <w:sz w:val="22"/>
          <w:szCs w:val="22"/>
        </w:rPr>
        <w:t xml:space="preserve">barateamento das tarifas,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passe livre </w:t>
      </w:r>
      <w:r w:rsidR="009852FE" w:rsidRPr="00A73A56">
        <w:rPr>
          <w:rFonts w:asciiTheme="minorHAnsi" w:hAnsiTheme="minorHAnsi" w:cstheme="minorHAnsi"/>
          <w:i/>
          <w:sz w:val="22"/>
          <w:szCs w:val="22"/>
        </w:rPr>
        <w:t xml:space="preserve">e outras ações,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com vistas </w:t>
      </w:r>
      <w:r w:rsidR="009852FE" w:rsidRPr="00A73A56">
        <w:rPr>
          <w:rFonts w:asciiTheme="minorHAnsi" w:hAnsiTheme="minorHAnsi" w:cstheme="minorHAnsi"/>
          <w:i/>
          <w:sz w:val="22"/>
          <w:szCs w:val="22"/>
        </w:rPr>
        <w:t xml:space="preserve">a sustentabilidade econômica dos serviços, para conquistar </w:t>
      </w:r>
      <w:r w:rsidR="00E21562">
        <w:rPr>
          <w:rFonts w:asciiTheme="minorHAnsi" w:hAnsiTheme="minorHAnsi" w:cstheme="minorHAnsi"/>
          <w:i/>
          <w:sz w:val="22"/>
          <w:szCs w:val="22"/>
        </w:rPr>
        <w:t>a qualidade de serviço</w:t>
      </w:r>
      <w:r w:rsidR="009852FE" w:rsidRPr="00A73A56">
        <w:rPr>
          <w:rFonts w:asciiTheme="minorHAnsi" w:hAnsiTheme="minorHAnsi" w:cstheme="minorHAnsi"/>
          <w:i/>
          <w:sz w:val="22"/>
          <w:szCs w:val="22"/>
        </w:rPr>
        <w:t>,</w:t>
      </w:r>
      <w:r w:rsidR="00E21562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 universalização do acesso à mobilid</w:t>
      </w:r>
      <w:r w:rsidR="00E21562">
        <w:rPr>
          <w:rFonts w:asciiTheme="minorHAnsi" w:hAnsiTheme="minorHAnsi" w:cstheme="minorHAnsi"/>
          <w:i/>
          <w:sz w:val="22"/>
          <w:szCs w:val="22"/>
        </w:rPr>
        <w:t>ade urbana e o direito à cidade</w:t>
      </w:r>
      <w:r w:rsidRPr="00A73A56">
        <w:rPr>
          <w:rFonts w:asciiTheme="minorHAnsi" w:hAnsiTheme="minorHAnsi" w:cstheme="minorHAnsi"/>
          <w:i/>
          <w:sz w:val="22"/>
          <w:szCs w:val="22"/>
        </w:rPr>
        <w:t>;</w:t>
      </w:r>
    </w:p>
    <w:p w:rsidR="003A49BB" w:rsidRDefault="00095082" w:rsidP="00BC08A2">
      <w:pPr>
        <w:numPr>
          <w:ilvl w:val="0"/>
          <w:numId w:val="1"/>
        </w:numPr>
        <w:tabs>
          <w:tab w:val="clear" w:pos="480"/>
          <w:tab w:val="num" w:pos="426"/>
        </w:tabs>
        <w:spacing w:before="120" w:after="120"/>
        <w:ind w:left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73A56">
        <w:rPr>
          <w:rFonts w:asciiTheme="minorHAnsi" w:hAnsiTheme="minorHAnsi" w:cstheme="minorHAnsi"/>
          <w:i/>
          <w:sz w:val="22"/>
          <w:szCs w:val="22"/>
        </w:rPr>
        <w:t xml:space="preserve">E que os investimentos em sistemas estruturais de transportes públicos entrem em operação com controle social, </w:t>
      </w:r>
      <w:r w:rsidR="00E21562" w:rsidRPr="00A73A56">
        <w:rPr>
          <w:rFonts w:asciiTheme="minorHAnsi" w:hAnsiTheme="minorHAnsi" w:cstheme="minorHAnsi"/>
          <w:i/>
          <w:sz w:val="22"/>
          <w:szCs w:val="22"/>
        </w:rPr>
        <w:t xml:space="preserve">integrados, </w:t>
      </w:r>
      <w:r w:rsidR="00C7031F" w:rsidRPr="00A73A56">
        <w:rPr>
          <w:rFonts w:asciiTheme="minorHAnsi" w:hAnsiTheme="minorHAnsi" w:cstheme="minorHAnsi"/>
          <w:i/>
          <w:sz w:val="22"/>
          <w:szCs w:val="22"/>
        </w:rPr>
        <w:t xml:space="preserve">racionalizado e </w:t>
      </w:r>
      <w:r w:rsidRPr="00A73A56">
        <w:rPr>
          <w:rFonts w:asciiTheme="minorHAnsi" w:hAnsiTheme="minorHAnsi" w:cstheme="minorHAnsi"/>
          <w:i/>
          <w:sz w:val="22"/>
          <w:szCs w:val="22"/>
        </w:rPr>
        <w:t xml:space="preserve">com calçadas acessíveis, ciclovias e estacionamentos e acompanhados do barateamento das tarifas em todo território </w:t>
      </w:r>
      <w:r w:rsidR="00E21562" w:rsidRPr="00A73A56">
        <w:rPr>
          <w:rFonts w:asciiTheme="minorHAnsi" w:hAnsiTheme="minorHAnsi" w:cstheme="minorHAnsi"/>
          <w:i/>
          <w:sz w:val="22"/>
          <w:szCs w:val="22"/>
        </w:rPr>
        <w:t xml:space="preserve">nacional, </w:t>
      </w:r>
      <w:r w:rsidRPr="00A73A56">
        <w:rPr>
          <w:rFonts w:asciiTheme="minorHAnsi" w:hAnsiTheme="minorHAnsi" w:cstheme="minorHAnsi"/>
          <w:b/>
          <w:i/>
          <w:sz w:val="22"/>
          <w:szCs w:val="22"/>
        </w:rPr>
        <w:t>para finalmente transformar a “rua dos carros” em “rua das pessoas”, com Paz no Trânsito.</w:t>
      </w:r>
      <w:r w:rsidR="003A49BB">
        <w:rPr>
          <w:rFonts w:asciiTheme="minorHAnsi" w:hAnsiTheme="minorHAnsi" w:cstheme="minorHAnsi"/>
          <w:b/>
          <w:i/>
          <w:sz w:val="22"/>
          <w:szCs w:val="22"/>
        </w:rPr>
        <w:t xml:space="preserve">       </w:t>
      </w:r>
    </w:p>
    <w:sectPr w:rsidR="003A49BB" w:rsidSect="00624DE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E69F2"/>
    <w:multiLevelType w:val="hybridMultilevel"/>
    <w:tmpl w:val="561E3A86"/>
    <w:lvl w:ilvl="0" w:tplc="940C3A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5082"/>
    <w:rsid w:val="00001DB7"/>
    <w:rsid w:val="00002A13"/>
    <w:rsid w:val="0000328F"/>
    <w:rsid w:val="0002055F"/>
    <w:rsid w:val="00021115"/>
    <w:rsid w:val="00030DD6"/>
    <w:rsid w:val="000373F2"/>
    <w:rsid w:val="00060513"/>
    <w:rsid w:val="00061184"/>
    <w:rsid w:val="00061C0D"/>
    <w:rsid w:val="00071395"/>
    <w:rsid w:val="000842EE"/>
    <w:rsid w:val="00090996"/>
    <w:rsid w:val="00095082"/>
    <w:rsid w:val="00095B56"/>
    <w:rsid w:val="000B6904"/>
    <w:rsid w:val="000B7E8E"/>
    <w:rsid w:val="000D2D4F"/>
    <w:rsid w:val="000D5276"/>
    <w:rsid w:val="000D5881"/>
    <w:rsid w:val="000E17EA"/>
    <w:rsid w:val="000E4D5D"/>
    <w:rsid w:val="000F318D"/>
    <w:rsid w:val="00120303"/>
    <w:rsid w:val="001211C6"/>
    <w:rsid w:val="00137C49"/>
    <w:rsid w:val="00140476"/>
    <w:rsid w:val="00156077"/>
    <w:rsid w:val="00161EC5"/>
    <w:rsid w:val="00162934"/>
    <w:rsid w:val="0017292F"/>
    <w:rsid w:val="00180D52"/>
    <w:rsid w:val="00182631"/>
    <w:rsid w:val="00185DEF"/>
    <w:rsid w:val="00186810"/>
    <w:rsid w:val="001B14F4"/>
    <w:rsid w:val="001B438C"/>
    <w:rsid w:val="001C50D1"/>
    <w:rsid w:val="001D69E0"/>
    <w:rsid w:val="001E7C63"/>
    <w:rsid w:val="00207313"/>
    <w:rsid w:val="00221697"/>
    <w:rsid w:val="00251B7F"/>
    <w:rsid w:val="00270DCA"/>
    <w:rsid w:val="00273D0F"/>
    <w:rsid w:val="00273D15"/>
    <w:rsid w:val="00293EDA"/>
    <w:rsid w:val="002A0E5A"/>
    <w:rsid w:val="002A3E8C"/>
    <w:rsid w:val="002A47A7"/>
    <w:rsid w:val="002B0435"/>
    <w:rsid w:val="002B0F61"/>
    <w:rsid w:val="002B6034"/>
    <w:rsid w:val="002B7315"/>
    <w:rsid w:val="002C14E1"/>
    <w:rsid w:val="002C1873"/>
    <w:rsid w:val="002C3398"/>
    <w:rsid w:val="002C3BD5"/>
    <w:rsid w:val="002D0D33"/>
    <w:rsid w:val="002E24DA"/>
    <w:rsid w:val="002F002B"/>
    <w:rsid w:val="002F0573"/>
    <w:rsid w:val="002F2E66"/>
    <w:rsid w:val="00300E50"/>
    <w:rsid w:val="003078DD"/>
    <w:rsid w:val="0031321F"/>
    <w:rsid w:val="003170DD"/>
    <w:rsid w:val="003251FA"/>
    <w:rsid w:val="00333EF5"/>
    <w:rsid w:val="00347D6A"/>
    <w:rsid w:val="00360D5D"/>
    <w:rsid w:val="003768A9"/>
    <w:rsid w:val="00383B9B"/>
    <w:rsid w:val="003979F2"/>
    <w:rsid w:val="003A3FC1"/>
    <w:rsid w:val="003A49BB"/>
    <w:rsid w:val="003A7E1F"/>
    <w:rsid w:val="003C4659"/>
    <w:rsid w:val="003D490B"/>
    <w:rsid w:val="003E22B9"/>
    <w:rsid w:val="003E2C1F"/>
    <w:rsid w:val="003F6B92"/>
    <w:rsid w:val="00407782"/>
    <w:rsid w:val="004203BB"/>
    <w:rsid w:val="004346FE"/>
    <w:rsid w:val="0044529C"/>
    <w:rsid w:val="0045739B"/>
    <w:rsid w:val="004651F2"/>
    <w:rsid w:val="00482443"/>
    <w:rsid w:val="004872A7"/>
    <w:rsid w:val="00496A42"/>
    <w:rsid w:val="004C0598"/>
    <w:rsid w:val="004C0902"/>
    <w:rsid w:val="004C6DC8"/>
    <w:rsid w:val="004D79B3"/>
    <w:rsid w:val="004E351E"/>
    <w:rsid w:val="004E5845"/>
    <w:rsid w:val="004F2F3A"/>
    <w:rsid w:val="004F431E"/>
    <w:rsid w:val="004F6F39"/>
    <w:rsid w:val="00500C7C"/>
    <w:rsid w:val="00514E11"/>
    <w:rsid w:val="00514F14"/>
    <w:rsid w:val="00521820"/>
    <w:rsid w:val="00527371"/>
    <w:rsid w:val="00540985"/>
    <w:rsid w:val="00544D1E"/>
    <w:rsid w:val="00550C9D"/>
    <w:rsid w:val="005637ED"/>
    <w:rsid w:val="00574595"/>
    <w:rsid w:val="00582A34"/>
    <w:rsid w:val="005939D7"/>
    <w:rsid w:val="005A030B"/>
    <w:rsid w:val="005A169F"/>
    <w:rsid w:val="005A1905"/>
    <w:rsid w:val="005A2CB3"/>
    <w:rsid w:val="005C2DAA"/>
    <w:rsid w:val="005D5FE3"/>
    <w:rsid w:val="005D71F7"/>
    <w:rsid w:val="005D76D7"/>
    <w:rsid w:val="005E2D21"/>
    <w:rsid w:val="005E66FE"/>
    <w:rsid w:val="005F1E86"/>
    <w:rsid w:val="005F5A2C"/>
    <w:rsid w:val="006019A1"/>
    <w:rsid w:val="006165F5"/>
    <w:rsid w:val="006217BF"/>
    <w:rsid w:val="00622FB1"/>
    <w:rsid w:val="00624DEE"/>
    <w:rsid w:val="006252E4"/>
    <w:rsid w:val="0064328C"/>
    <w:rsid w:val="00660AD5"/>
    <w:rsid w:val="00664092"/>
    <w:rsid w:val="00673333"/>
    <w:rsid w:val="006A0ECC"/>
    <w:rsid w:val="006B164F"/>
    <w:rsid w:val="006B2076"/>
    <w:rsid w:val="006B211A"/>
    <w:rsid w:val="006B721B"/>
    <w:rsid w:val="006C4AFC"/>
    <w:rsid w:val="006D1195"/>
    <w:rsid w:val="006D6FE3"/>
    <w:rsid w:val="006E7190"/>
    <w:rsid w:val="006E7F1F"/>
    <w:rsid w:val="006F0521"/>
    <w:rsid w:val="00700332"/>
    <w:rsid w:val="007104FB"/>
    <w:rsid w:val="007116A5"/>
    <w:rsid w:val="007154A6"/>
    <w:rsid w:val="00742F3E"/>
    <w:rsid w:val="0075199A"/>
    <w:rsid w:val="00753F0E"/>
    <w:rsid w:val="00754E27"/>
    <w:rsid w:val="00755740"/>
    <w:rsid w:val="007861EF"/>
    <w:rsid w:val="007A116D"/>
    <w:rsid w:val="007A135E"/>
    <w:rsid w:val="007B0667"/>
    <w:rsid w:val="007B6859"/>
    <w:rsid w:val="007C39D6"/>
    <w:rsid w:val="007D0292"/>
    <w:rsid w:val="007D2935"/>
    <w:rsid w:val="007E62ED"/>
    <w:rsid w:val="00802EC5"/>
    <w:rsid w:val="008052D1"/>
    <w:rsid w:val="008151A2"/>
    <w:rsid w:val="00816931"/>
    <w:rsid w:val="008510FA"/>
    <w:rsid w:val="0085710F"/>
    <w:rsid w:val="00860905"/>
    <w:rsid w:val="00865C45"/>
    <w:rsid w:val="00867441"/>
    <w:rsid w:val="00872819"/>
    <w:rsid w:val="008751FA"/>
    <w:rsid w:val="00883CAE"/>
    <w:rsid w:val="008B21AC"/>
    <w:rsid w:val="008B5796"/>
    <w:rsid w:val="008C1573"/>
    <w:rsid w:val="008D2F86"/>
    <w:rsid w:val="008E4520"/>
    <w:rsid w:val="008E5DDE"/>
    <w:rsid w:val="008F31AB"/>
    <w:rsid w:val="00900232"/>
    <w:rsid w:val="00900519"/>
    <w:rsid w:val="00910706"/>
    <w:rsid w:val="00913425"/>
    <w:rsid w:val="00914223"/>
    <w:rsid w:val="00915D17"/>
    <w:rsid w:val="009160C9"/>
    <w:rsid w:val="00923194"/>
    <w:rsid w:val="00925DB6"/>
    <w:rsid w:val="00930CFB"/>
    <w:rsid w:val="00931D75"/>
    <w:rsid w:val="00934150"/>
    <w:rsid w:val="00947D42"/>
    <w:rsid w:val="00972599"/>
    <w:rsid w:val="009811C8"/>
    <w:rsid w:val="009852FE"/>
    <w:rsid w:val="00990D7E"/>
    <w:rsid w:val="00992FC7"/>
    <w:rsid w:val="0099316A"/>
    <w:rsid w:val="009B0F0B"/>
    <w:rsid w:val="009D1813"/>
    <w:rsid w:val="009E2669"/>
    <w:rsid w:val="009E66A4"/>
    <w:rsid w:val="009F0F79"/>
    <w:rsid w:val="009F38C8"/>
    <w:rsid w:val="009F6FF6"/>
    <w:rsid w:val="00A01AEA"/>
    <w:rsid w:val="00A11F33"/>
    <w:rsid w:val="00A139B6"/>
    <w:rsid w:val="00A30094"/>
    <w:rsid w:val="00A41A57"/>
    <w:rsid w:val="00A42910"/>
    <w:rsid w:val="00A42D1B"/>
    <w:rsid w:val="00A56207"/>
    <w:rsid w:val="00A675D1"/>
    <w:rsid w:val="00A73A56"/>
    <w:rsid w:val="00A7762B"/>
    <w:rsid w:val="00AA4DCD"/>
    <w:rsid w:val="00AA7E0A"/>
    <w:rsid w:val="00AB0189"/>
    <w:rsid w:val="00AB5B77"/>
    <w:rsid w:val="00AC44B6"/>
    <w:rsid w:val="00AD1B78"/>
    <w:rsid w:val="00AF1B25"/>
    <w:rsid w:val="00B02C52"/>
    <w:rsid w:val="00B05D57"/>
    <w:rsid w:val="00B06700"/>
    <w:rsid w:val="00B10E76"/>
    <w:rsid w:val="00B21F8A"/>
    <w:rsid w:val="00B404D8"/>
    <w:rsid w:val="00B4094C"/>
    <w:rsid w:val="00B44C0A"/>
    <w:rsid w:val="00B4553F"/>
    <w:rsid w:val="00B46253"/>
    <w:rsid w:val="00B4761C"/>
    <w:rsid w:val="00B57010"/>
    <w:rsid w:val="00B605E1"/>
    <w:rsid w:val="00B7218C"/>
    <w:rsid w:val="00B81839"/>
    <w:rsid w:val="00B82305"/>
    <w:rsid w:val="00B90644"/>
    <w:rsid w:val="00B912A1"/>
    <w:rsid w:val="00B91D69"/>
    <w:rsid w:val="00B94329"/>
    <w:rsid w:val="00BB2FDD"/>
    <w:rsid w:val="00BC08A2"/>
    <w:rsid w:val="00BD4A31"/>
    <w:rsid w:val="00BD744F"/>
    <w:rsid w:val="00BD74F6"/>
    <w:rsid w:val="00BD77DC"/>
    <w:rsid w:val="00BE5F8C"/>
    <w:rsid w:val="00BF4D53"/>
    <w:rsid w:val="00C044F7"/>
    <w:rsid w:val="00C1588B"/>
    <w:rsid w:val="00C163AD"/>
    <w:rsid w:val="00C2149C"/>
    <w:rsid w:val="00C21F5C"/>
    <w:rsid w:val="00C23C8C"/>
    <w:rsid w:val="00C247D1"/>
    <w:rsid w:val="00C2590F"/>
    <w:rsid w:val="00C274A1"/>
    <w:rsid w:val="00C318AE"/>
    <w:rsid w:val="00C32A1E"/>
    <w:rsid w:val="00C54EEE"/>
    <w:rsid w:val="00C65392"/>
    <w:rsid w:val="00C7031F"/>
    <w:rsid w:val="00C73C34"/>
    <w:rsid w:val="00CA0411"/>
    <w:rsid w:val="00CA5551"/>
    <w:rsid w:val="00CB22EE"/>
    <w:rsid w:val="00CB60E1"/>
    <w:rsid w:val="00CE5EE7"/>
    <w:rsid w:val="00D04060"/>
    <w:rsid w:val="00D14FAB"/>
    <w:rsid w:val="00D15DB0"/>
    <w:rsid w:val="00D36735"/>
    <w:rsid w:val="00D439D4"/>
    <w:rsid w:val="00D477EC"/>
    <w:rsid w:val="00D5329D"/>
    <w:rsid w:val="00D56B3A"/>
    <w:rsid w:val="00D57BFF"/>
    <w:rsid w:val="00D62EA4"/>
    <w:rsid w:val="00D63EDC"/>
    <w:rsid w:val="00D7122F"/>
    <w:rsid w:val="00D71BD9"/>
    <w:rsid w:val="00D759E0"/>
    <w:rsid w:val="00D81DD7"/>
    <w:rsid w:val="00D8425E"/>
    <w:rsid w:val="00D92C6C"/>
    <w:rsid w:val="00DA0B01"/>
    <w:rsid w:val="00DB3311"/>
    <w:rsid w:val="00DD08D8"/>
    <w:rsid w:val="00DD0C39"/>
    <w:rsid w:val="00DD7D15"/>
    <w:rsid w:val="00DE00EC"/>
    <w:rsid w:val="00DF6497"/>
    <w:rsid w:val="00E03673"/>
    <w:rsid w:val="00E0428A"/>
    <w:rsid w:val="00E05B98"/>
    <w:rsid w:val="00E1221C"/>
    <w:rsid w:val="00E13E01"/>
    <w:rsid w:val="00E21562"/>
    <w:rsid w:val="00E4482B"/>
    <w:rsid w:val="00E47068"/>
    <w:rsid w:val="00E527CE"/>
    <w:rsid w:val="00E60804"/>
    <w:rsid w:val="00E91768"/>
    <w:rsid w:val="00EA77D5"/>
    <w:rsid w:val="00EB193F"/>
    <w:rsid w:val="00EE658D"/>
    <w:rsid w:val="00EE7D00"/>
    <w:rsid w:val="00EF08DE"/>
    <w:rsid w:val="00F12C28"/>
    <w:rsid w:val="00F1414F"/>
    <w:rsid w:val="00F145DA"/>
    <w:rsid w:val="00F42DE4"/>
    <w:rsid w:val="00F4590E"/>
    <w:rsid w:val="00F5478B"/>
    <w:rsid w:val="00F56054"/>
    <w:rsid w:val="00F66F92"/>
    <w:rsid w:val="00F80836"/>
    <w:rsid w:val="00F85281"/>
    <w:rsid w:val="00F93012"/>
    <w:rsid w:val="00F93ADB"/>
    <w:rsid w:val="00F93AE8"/>
    <w:rsid w:val="00FB3D9B"/>
    <w:rsid w:val="00FB5509"/>
    <w:rsid w:val="00FC3030"/>
    <w:rsid w:val="00FC4007"/>
    <w:rsid w:val="00FE037C"/>
    <w:rsid w:val="00FE1544"/>
    <w:rsid w:val="00FE5BEE"/>
    <w:rsid w:val="00F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082"/>
    <w:rPr>
      <w:rFonts w:eastAsia="Calibri"/>
      <w:color w:val="000000"/>
      <w:sz w:val="24"/>
      <w:lang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095082"/>
    <w:pPr>
      <w:spacing w:before="100" w:beforeAutospacing="1" w:after="100" w:afterAutospacing="1"/>
    </w:pPr>
    <w:rPr>
      <w:color w:val="auto"/>
      <w:szCs w:val="24"/>
      <w:lang w:eastAsia="pt-BR"/>
    </w:rPr>
  </w:style>
  <w:style w:type="paragraph" w:styleId="Textodebalo">
    <w:name w:val="Balloon Text"/>
    <w:basedOn w:val="Normal"/>
    <w:link w:val="TextodebaloChar"/>
    <w:rsid w:val="009134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3425"/>
    <w:rPr>
      <w:rFonts w:ascii="Tahoma" w:eastAsia="Calibri" w:hAnsi="Tahoma" w:cs="Tahoma"/>
      <w:color w:val="000000"/>
      <w:sz w:val="16"/>
      <w:szCs w:val="16"/>
      <w:lang w:eastAsia="es-ES_tradnl"/>
    </w:rPr>
  </w:style>
  <w:style w:type="character" w:styleId="Forte">
    <w:name w:val="Strong"/>
    <w:basedOn w:val="Fontepargpadro"/>
    <w:uiPriority w:val="22"/>
    <w:qFormat/>
    <w:rsid w:val="00622FB1"/>
    <w:rPr>
      <w:b/>
      <w:bCs/>
    </w:rPr>
  </w:style>
  <w:style w:type="character" w:customStyle="1" w:styleId="apple-converted-space">
    <w:name w:val="apple-converted-space"/>
    <w:basedOn w:val="Fontepargpadro"/>
    <w:rsid w:val="005E66FE"/>
  </w:style>
  <w:style w:type="character" w:styleId="nfase">
    <w:name w:val="Emphasis"/>
    <w:basedOn w:val="Fontepargpadro"/>
    <w:uiPriority w:val="20"/>
    <w:qFormat/>
    <w:rsid w:val="005E66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1782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MANIFESTO</vt:lpstr>
    </vt:vector>
  </TitlesOfParts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MANIFESTO</dc:title>
  <dc:creator>Nazareno</dc:creator>
  <cp:lastModifiedBy>ANTP</cp:lastModifiedBy>
  <cp:revision>3</cp:revision>
  <cp:lastPrinted>2016-08-18T19:16:00Z</cp:lastPrinted>
  <dcterms:created xsi:type="dcterms:W3CDTF">2016-08-19T21:29:00Z</dcterms:created>
  <dcterms:modified xsi:type="dcterms:W3CDTF">2016-08-19T21:33:00Z</dcterms:modified>
</cp:coreProperties>
</file>